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FD45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</w:rPr>
        <w:drawing>
          <wp:inline distT="0" distB="0" distL="0" distR="0" wp14:anchorId="19A611B7" wp14:editId="13025666">
            <wp:extent cx="3556635" cy="1371600"/>
            <wp:effectExtent l="0" t="0" r="571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5012F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52"/>
          <w:szCs w:val="52"/>
        </w:rPr>
      </w:pPr>
    </w:p>
    <w:p w14:paraId="453B15A1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52"/>
          <w:szCs w:val="52"/>
        </w:rPr>
      </w:pPr>
    </w:p>
    <w:p w14:paraId="06B9AC1D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52"/>
          <w:szCs w:val="52"/>
        </w:rPr>
      </w:pPr>
    </w:p>
    <w:p w14:paraId="1C0C9A39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52"/>
          <w:szCs w:val="52"/>
        </w:rPr>
      </w:pPr>
    </w:p>
    <w:p w14:paraId="2A852D56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48"/>
          <w:szCs w:val="48"/>
        </w:rPr>
      </w:pPr>
      <w:r>
        <w:rPr>
          <w:rFonts w:eastAsia="Times New Roman"/>
          <w:color w:val="000000"/>
          <w:sz w:val="48"/>
          <w:szCs w:val="48"/>
        </w:rPr>
        <w:t>Инструкция по охране труда</w:t>
      </w:r>
    </w:p>
    <w:p w14:paraId="522911A9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52"/>
          <w:szCs w:val="52"/>
        </w:rPr>
      </w:pPr>
    </w:p>
    <w:p w14:paraId="0C975CEF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40"/>
          <w:szCs w:val="40"/>
        </w:rPr>
      </w:pPr>
      <w:r>
        <w:rPr>
          <w:rFonts w:eastAsia="Times New Roman"/>
          <w:color w:val="000000"/>
          <w:sz w:val="40"/>
          <w:szCs w:val="40"/>
        </w:rPr>
        <w:t>компетенция «Цифровые возможности для бизнеса»</w:t>
      </w:r>
    </w:p>
    <w:p w14:paraId="25D4FCD1" w14:textId="77777777" w:rsidR="00135DB9" w:rsidRPr="00004270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  <w:sz w:val="40"/>
          <w:szCs w:val="40"/>
        </w:rPr>
      </w:pPr>
      <w:r>
        <w:rPr>
          <w:rFonts w:eastAsia="Times New Roman"/>
          <w:sz w:val="36"/>
          <w:szCs w:val="36"/>
        </w:rPr>
        <w:t>Регионального этапа</w:t>
      </w:r>
      <w:r w:rsidRPr="00004270">
        <w:rPr>
          <w:rFonts w:eastAsia="Times New Roman"/>
          <w:color w:val="000000"/>
          <w:sz w:val="36"/>
          <w:szCs w:val="36"/>
        </w:rPr>
        <w:t xml:space="preserve"> </w:t>
      </w:r>
      <w:r w:rsidRPr="00584FB3">
        <w:rPr>
          <w:rFonts w:eastAsia="Times New Roman"/>
          <w:color w:val="000000"/>
          <w:sz w:val="36"/>
          <w:szCs w:val="36"/>
        </w:rPr>
        <w:t>Чемпионата по профессиональному мастерству «Профессионалы» в 20</w:t>
      </w:r>
      <w:r>
        <w:rPr>
          <w:rFonts w:eastAsia="Times New Roman"/>
          <w:color w:val="000000"/>
          <w:sz w:val="36"/>
          <w:szCs w:val="36"/>
        </w:rPr>
        <w:t xml:space="preserve">24 </w:t>
      </w:r>
      <w:r w:rsidRPr="00584FB3">
        <w:rPr>
          <w:rFonts w:eastAsia="Times New Roman"/>
          <w:color w:val="000000"/>
          <w:sz w:val="36"/>
          <w:szCs w:val="36"/>
        </w:rPr>
        <w:t>г.</w:t>
      </w:r>
    </w:p>
    <w:p w14:paraId="76F3960B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79D02612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415166F7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6AE7F742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60057D89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4DADD399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209B84D4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0943703E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7B35A8FA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54A07056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2A027447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3B3383E3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425768DE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2E5ED87A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07A39345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29557477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4E61CE20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192D73C0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7FBE4338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4125BD92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5FE65830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22D21496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</w:rPr>
      </w:pPr>
    </w:p>
    <w:p w14:paraId="706C8E97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2024 г.</w:t>
      </w:r>
    </w:p>
    <w:p w14:paraId="0FA7175E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</w:rPr>
      </w:pPr>
    </w:p>
    <w:p w14:paraId="183822D4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</w:rPr>
      </w:pPr>
    </w:p>
    <w:p w14:paraId="3C9CE2E7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eastAsia="Times New Roman"/>
          <w:color w:val="000000"/>
        </w:rPr>
      </w:pPr>
    </w:p>
    <w:p w14:paraId="69B9811F" w14:textId="77777777" w:rsidR="00135DB9" w:rsidRDefault="00135DB9" w:rsidP="00135DB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eastAsia="Times New Roman"/>
          <w:color w:val="000000"/>
        </w:rPr>
      </w:pPr>
    </w:p>
    <w:p w14:paraId="0C9B6DDD" w14:textId="77777777" w:rsidR="004F24AB" w:rsidRPr="004F24AB" w:rsidRDefault="004F24AB" w:rsidP="00FD75DD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F24AB">
        <w:rPr>
          <w:rFonts w:ascii="Times New Roman" w:hAnsi="Times New Roman" w:cs="Times New Roman"/>
          <w:sz w:val="28"/>
          <w:szCs w:val="28"/>
          <w:lang w:bidi="en-US"/>
        </w:rPr>
        <w:lastRenderedPageBreak/>
        <w:t>Данный комплект документов содержит требования по технике безопасности и охране труда для всех лиц, присутствующих на конкурсных площадках и центрах проведения демонстрационных экзаменов при проведении всех типов соревнований и иных мероприятий по компетенции «</w:t>
      </w:r>
      <w:r w:rsidR="006A2AD7">
        <w:rPr>
          <w:rFonts w:ascii="Times New Roman" w:hAnsi="Times New Roman" w:cs="Times New Roman"/>
          <w:sz w:val="28"/>
          <w:szCs w:val="28"/>
          <w:lang w:bidi="en-US"/>
        </w:rPr>
        <w:t>Цифровые возможности для бизнеса</w:t>
      </w:r>
      <w:r w:rsidRPr="004F24AB">
        <w:rPr>
          <w:rFonts w:ascii="Times New Roman" w:hAnsi="Times New Roman" w:cs="Times New Roman"/>
          <w:sz w:val="28"/>
          <w:szCs w:val="28"/>
          <w:lang w:bidi="en-US"/>
        </w:rPr>
        <w:t xml:space="preserve">». </w:t>
      </w:r>
    </w:p>
    <w:p w14:paraId="41D26478" w14:textId="77777777" w:rsidR="0086414A" w:rsidRPr="004F24AB" w:rsidRDefault="004F24AB" w:rsidP="004F24AB">
      <w:pPr>
        <w:pStyle w:val="14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4F24AB">
        <w:rPr>
          <w:rFonts w:ascii="Times New Roman" w:hAnsi="Times New Roman" w:cs="Times New Roman"/>
          <w:sz w:val="28"/>
          <w:szCs w:val="28"/>
          <w:lang w:bidi="en-US"/>
        </w:rPr>
        <w:t xml:space="preserve">Данный комплект документов является дополнительным к действующей в месте проведения чемпионата инструкции по Технике безопасности и Охране труда (или иной документации в данной области): при проведении соревнований необходимо руководствоваться и локальными нормативными актами, и данным комплектом документов. В случае, если документы противоречат друг другу – следует выбирать более жесткую норму. Если перечень каких-либо мероприятий в разных документах не совпадает – следует проводить все мероприятия, перечисленные в каком-либо документе. </w:t>
      </w:r>
    </w:p>
    <w:p w14:paraId="3F651760" w14:textId="77777777" w:rsidR="004F24AB" w:rsidRPr="004F24AB" w:rsidRDefault="004F24AB" w:rsidP="0086414A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F24AB">
        <w:rPr>
          <w:rFonts w:ascii="Times New Roman" w:hAnsi="Times New Roman" w:cs="Times New Roman"/>
          <w:sz w:val="28"/>
          <w:szCs w:val="28"/>
        </w:rPr>
        <w:t>Комплект документации включает в себя следующие разделы:</w:t>
      </w:r>
    </w:p>
    <w:p w14:paraId="243E982A" w14:textId="77777777" w:rsidR="00B84330" w:rsidRPr="00B84330" w:rsidRDefault="004F24AB" w:rsidP="00B84330">
      <w:pPr>
        <w:pStyle w:val="11"/>
        <w:rPr>
          <w:rFonts w:asciiTheme="minorHAnsi" w:eastAsiaTheme="minorEastAsia" w:hAnsiTheme="minorHAnsi" w:cstheme="minorBidi"/>
          <w:noProof/>
          <w:szCs w:val="22"/>
        </w:rPr>
      </w:pPr>
      <w:r w:rsidRPr="004F24AB">
        <w:rPr>
          <w:bCs/>
          <w:szCs w:val="20"/>
        </w:rPr>
        <w:fldChar w:fldCharType="begin"/>
      </w:r>
      <w:r w:rsidRPr="004F24AB">
        <w:rPr>
          <w:bCs/>
          <w:szCs w:val="20"/>
        </w:rPr>
        <w:instrText xml:space="preserve"> TOC \o "1-2" \h \z \u </w:instrText>
      </w:r>
      <w:r w:rsidRPr="004F24AB">
        <w:rPr>
          <w:bCs/>
          <w:szCs w:val="20"/>
        </w:rPr>
        <w:fldChar w:fldCharType="separate"/>
      </w:r>
      <w:hyperlink w:anchor="_Toc126077426" w:history="1">
        <w:r w:rsidR="00B84330" w:rsidRPr="00B84330">
          <w:rPr>
            <w:rStyle w:val="a8"/>
            <w:noProof/>
            <w:sz w:val="28"/>
          </w:rPr>
          <w:t>ИНСТРУКТАЖ ПО ОХРАНЕ ТРУДА  И ТЕХНИКЕ БЕЗОПАСНОСТИ</w:t>
        </w:r>
        <w:r w:rsidR="00B84330" w:rsidRPr="00B84330">
          <w:rPr>
            <w:noProof/>
            <w:webHidden/>
            <w:sz w:val="28"/>
          </w:rPr>
          <w:tab/>
        </w:r>
        <w:r w:rsidR="00B84330" w:rsidRPr="00B84330">
          <w:rPr>
            <w:noProof/>
            <w:webHidden/>
            <w:sz w:val="28"/>
          </w:rPr>
          <w:fldChar w:fldCharType="begin"/>
        </w:r>
        <w:r w:rsidR="00B84330" w:rsidRPr="00B84330">
          <w:rPr>
            <w:noProof/>
            <w:webHidden/>
            <w:sz w:val="28"/>
          </w:rPr>
          <w:instrText xml:space="preserve"> PAGEREF _Toc126077426 \h </w:instrText>
        </w:r>
        <w:r w:rsidR="00B84330" w:rsidRPr="00B84330">
          <w:rPr>
            <w:noProof/>
            <w:webHidden/>
            <w:sz w:val="28"/>
          </w:rPr>
        </w:r>
        <w:r w:rsidR="00B84330" w:rsidRPr="00B84330">
          <w:rPr>
            <w:noProof/>
            <w:webHidden/>
            <w:sz w:val="28"/>
          </w:rPr>
          <w:fldChar w:fldCharType="separate"/>
        </w:r>
        <w:r w:rsidR="006B1509">
          <w:rPr>
            <w:noProof/>
            <w:webHidden/>
            <w:sz w:val="28"/>
          </w:rPr>
          <w:t>3</w:t>
        </w:r>
        <w:r w:rsidR="00B84330" w:rsidRPr="00B84330">
          <w:rPr>
            <w:noProof/>
            <w:webHidden/>
            <w:sz w:val="28"/>
          </w:rPr>
          <w:fldChar w:fldCharType="end"/>
        </w:r>
      </w:hyperlink>
    </w:p>
    <w:p w14:paraId="10605861" w14:textId="77777777" w:rsidR="00B84330" w:rsidRPr="00B84330" w:rsidRDefault="00000000" w:rsidP="00B84330">
      <w:pPr>
        <w:pStyle w:val="11"/>
        <w:rPr>
          <w:rFonts w:asciiTheme="minorHAnsi" w:eastAsiaTheme="minorEastAsia" w:hAnsiTheme="minorHAnsi" w:cstheme="minorBidi"/>
          <w:noProof/>
          <w:szCs w:val="22"/>
        </w:rPr>
      </w:pPr>
      <w:hyperlink w:anchor="_Toc126077427" w:history="1">
        <w:r w:rsidR="00B84330" w:rsidRPr="00B84330">
          <w:rPr>
            <w:rStyle w:val="a8"/>
            <w:noProof/>
            <w:sz w:val="28"/>
          </w:rPr>
          <w:t>ПРОГРАММА ИНСТРУКТАЖА ПО ОХРАНЕ ТРУДА  ДЛЯ УЧАСТНИКОВ</w:t>
        </w:r>
        <w:r w:rsidR="00B84330" w:rsidRPr="00B84330">
          <w:rPr>
            <w:noProof/>
            <w:webHidden/>
            <w:sz w:val="28"/>
          </w:rPr>
          <w:tab/>
        </w:r>
        <w:r w:rsidR="00B84330" w:rsidRPr="00B84330">
          <w:rPr>
            <w:noProof/>
            <w:webHidden/>
            <w:sz w:val="28"/>
          </w:rPr>
          <w:fldChar w:fldCharType="begin"/>
        </w:r>
        <w:r w:rsidR="00B84330" w:rsidRPr="00B84330">
          <w:rPr>
            <w:noProof/>
            <w:webHidden/>
            <w:sz w:val="28"/>
          </w:rPr>
          <w:instrText xml:space="preserve"> PAGEREF _Toc126077427 \h </w:instrText>
        </w:r>
        <w:r w:rsidR="00B84330" w:rsidRPr="00B84330">
          <w:rPr>
            <w:noProof/>
            <w:webHidden/>
            <w:sz w:val="28"/>
          </w:rPr>
        </w:r>
        <w:r w:rsidR="00B84330" w:rsidRPr="00B84330">
          <w:rPr>
            <w:noProof/>
            <w:webHidden/>
            <w:sz w:val="28"/>
          </w:rPr>
          <w:fldChar w:fldCharType="separate"/>
        </w:r>
        <w:r w:rsidR="006B1509">
          <w:rPr>
            <w:noProof/>
            <w:webHidden/>
            <w:sz w:val="28"/>
          </w:rPr>
          <w:t>4</w:t>
        </w:r>
        <w:r w:rsidR="00B84330" w:rsidRPr="00B84330">
          <w:rPr>
            <w:noProof/>
            <w:webHidden/>
            <w:sz w:val="28"/>
          </w:rPr>
          <w:fldChar w:fldCharType="end"/>
        </w:r>
      </w:hyperlink>
    </w:p>
    <w:p w14:paraId="5B2B41E6" w14:textId="77777777" w:rsidR="00B84330" w:rsidRPr="00B84330" w:rsidRDefault="00000000">
      <w:pPr>
        <w:pStyle w:val="2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077428" w:history="1">
        <w:r w:rsidR="00B84330" w:rsidRPr="00B84330">
          <w:rPr>
            <w:rStyle w:val="a8"/>
            <w:noProof/>
            <w:sz w:val="28"/>
          </w:rPr>
          <w:t>1. Общие требования охраны труда</w:t>
        </w:r>
        <w:r w:rsidR="00B84330" w:rsidRPr="00B84330">
          <w:rPr>
            <w:noProof/>
            <w:webHidden/>
            <w:sz w:val="28"/>
          </w:rPr>
          <w:tab/>
        </w:r>
        <w:r w:rsidR="00B84330" w:rsidRPr="00B84330">
          <w:rPr>
            <w:noProof/>
            <w:webHidden/>
            <w:sz w:val="28"/>
          </w:rPr>
          <w:fldChar w:fldCharType="begin"/>
        </w:r>
        <w:r w:rsidR="00B84330" w:rsidRPr="00B84330">
          <w:rPr>
            <w:noProof/>
            <w:webHidden/>
            <w:sz w:val="28"/>
          </w:rPr>
          <w:instrText xml:space="preserve"> PAGEREF _Toc126077428 \h </w:instrText>
        </w:r>
        <w:r w:rsidR="00B84330" w:rsidRPr="00B84330">
          <w:rPr>
            <w:noProof/>
            <w:webHidden/>
            <w:sz w:val="28"/>
          </w:rPr>
        </w:r>
        <w:r w:rsidR="00B84330" w:rsidRPr="00B84330">
          <w:rPr>
            <w:noProof/>
            <w:webHidden/>
            <w:sz w:val="28"/>
          </w:rPr>
          <w:fldChar w:fldCharType="separate"/>
        </w:r>
        <w:r w:rsidR="006B1509">
          <w:rPr>
            <w:noProof/>
            <w:webHidden/>
            <w:sz w:val="28"/>
          </w:rPr>
          <w:t>4</w:t>
        </w:r>
        <w:r w:rsidR="00B84330" w:rsidRPr="00B84330">
          <w:rPr>
            <w:noProof/>
            <w:webHidden/>
            <w:sz w:val="28"/>
          </w:rPr>
          <w:fldChar w:fldCharType="end"/>
        </w:r>
      </w:hyperlink>
    </w:p>
    <w:p w14:paraId="258C0B65" w14:textId="77777777" w:rsidR="00B84330" w:rsidRPr="00B84330" w:rsidRDefault="00000000">
      <w:pPr>
        <w:pStyle w:val="2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077429" w:history="1">
        <w:r w:rsidR="00B84330" w:rsidRPr="00B84330">
          <w:rPr>
            <w:rStyle w:val="a8"/>
            <w:noProof/>
            <w:sz w:val="28"/>
          </w:rPr>
          <w:t>2. Требования охраны труда  перед началом выполнения конкурсного задания</w:t>
        </w:r>
        <w:r w:rsidR="00B84330" w:rsidRPr="00B84330">
          <w:rPr>
            <w:noProof/>
            <w:webHidden/>
            <w:sz w:val="28"/>
          </w:rPr>
          <w:tab/>
        </w:r>
        <w:r w:rsidR="00B84330" w:rsidRPr="00B84330">
          <w:rPr>
            <w:noProof/>
            <w:webHidden/>
            <w:sz w:val="28"/>
          </w:rPr>
          <w:fldChar w:fldCharType="begin"/>
        </w:r>
        <w:r w:rsidR="00B84330" w:rsidRPr="00B84330">
          <w:rPr>
            <w:noProof/>
            <w:webHidden/>
            <w:sz w:val="28"/>
          </w:rPr>
          <w:instrText xml:space="preserve"> PAGEREF _Toc126077429 \h </w:instrText>
        </w:r>
        <w:r w:rsidR="00B84330" w:rsidRPr="00B84330">
          <w:rPr>
            <w:noProof/>
            <w:webHidden/>
            <w:sz w:val="28"/>
          </w:rPr>
        </w:r>
        <w:r w:rsidR="00B84330" w:rsidRPr="00B84330">
          <w:rPr>
            <w:noProof/>
            <w:webHidden/>
            <w:sz w:val="28"/>
          </w:rPr>
          <w:fldChar w:fldCharType="separate"/>
        </w:r>
        <w:r w:rsidR="006B1509">
          <w:rPr>
            <w:noProof/>
            <w:webHidden/>
            <w:sz w:val="28"/>
          </w:rPr>
          <w:t>7</w:t>
        </w:r>
        <w:r w:rsidR="00B84330" w:rsidRPr="00B84330">
          <w:rPr>
            <w:noProof/>
            <w:webHidden/>
            <w:sz w:val="28"/>
          </w:rPr>
          <w:fldChar w:fldCharType="end"/>
        </w:r>
      </w:hyperlink>
    </w:p>
    <w:p w14:paraId="089DD851" w14:textId="77777777" w:rsidR="00B84330" w:rsidRPr="00B84330" w:rsidRDefault="00000000">
      <w:pPr>
        <w:pStyle w:val="2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077430" w:history="1">
        <w:r w:rsidR="00B84330" w:rsidRPr="00B84330">
          <w:rPr>
            <w:rStyle w:val="a8"/>
            <w:noProof/>
            <w:sz w:val="28"/>
          </w:rPr>
          <w:t>3.Требования охраны труда  во время выполнения конкурсного задания</w:t>
        </w:r>
        <w:r w:rsidR="00B84330" w:rsidRPr="00B84330">
          <w:rPr>
            <w:noProof/>
            <w:webHidden/>
            <w:sz w:val="28"/>
          </w:rPr>
          <w:tab/>
        </w:r>
        <w:r w:rsidR="00B84330" w:rsidRPr="00B84330">
          <w:rPr>
            <w:noProof/>
            <w:webHidden/>
            <w:sz w:val="28"/>
          </w:rPr>
          <w:fldChar w:fldCharType="begin"/>
        </w:r>
        <w:r w:rsidR="00B84330" w:rsidRPr="00B84330">
          <w:rPr>
            <w:noProof/>
            <w:webHidden/>
            <w:sz w:val="28"/>
          </w:rPr>
          <w:instrText xml:space="preserve"> PAGEREF _Toc126077430 \h </w:instrText>
        </w:r>
        <w:r w:rsidR="00B84330" w:rsidRPr="00B84330">
          <w:rPr>
            <w:noProof/>
            <w:webHidden/>
            <w:sz w:val="28"/>
          </w:rPr>
        </w:r>
        <w:r w:rsidR="00B84330" w:rsidRPr="00B84330">
          <w:rPr>
            <w:noProof/>
            <w:webHidden/>
            <w:sz w:val="28"/>
          </w:rPr>
          <w:fldChar w:fldCharType="separate"/>
        </w:r>
        <w:r w:rsidR="006B1509">
          <w:rPr>
            <w:noProof/>
            <w:webHidden/>
            <w:sz w:val="28"/>
          </w:rPr>
          <w:t>8</w:t>
        </w:r>
        <w:r w:rsidR="00B84330" w:rsidRPr="00B84330">
          <w:rPr>
            <w:noProof/>
            <w:webHidden/>
            <w:sz w:val="28"/>
          </w:rPr>
          <w:fldChar w:fldCharType="end"/>
        </w:r>
      </w:hyperlink>
    </w:p>
    <w:p w14:paraId="2A805EDD" w14:textId="77777777" w:rsidR="00B84330" w:rsidRPr="00B84330" w:rsidRDefault="00000000">
      <w:pPr>
        <w:pStyle w:val="2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077431" w:history="1">
        <w:r w:rsidR="00B84330" w:rsidRPr="00B84330">
          <w:rPr>
            <w:rStyle w:val="a8"/>
            <w:noProof/>
            <w:sz w:val="28"/>
          </w:rPr>
          <w:t>4. Требования охраны труда в аварийных ситуациях</w:t>
        </w:r>
        <w:r w:rsidR="00B84330" w:rsidRPr="00B84330">
          <w:rPr>
            <w:noProof/>
            <w:webHidden/>
            <w:sz w:val="28"/>
          </w:rPr>
          <w:tab/>
        </w:r>
        <w:r w:rsidR="00B84330" w:rsidRPr="00B84330">
          <w:rPr>
            <w:noProof/>
            <w:webHidden/>
            <w:sz w:val="28"/>
          </w:rPr>
          <w:fldChar w:fldCharType="begin"/>
        </w:r>
        <w:r w:rsidR="00B84330" w:rsidRPr="00B84330">
          <w:rPr>
            <w:noProof/>
            <w:webHidden/>
            <w:sz w:val="28"/>
          </w:rPr>
          <w:instrText xml:space="preserve"> PAGEREF _Toc126077431 \h </w:instrText>
        </w:r>
        <w:r w:rsidR="00B84330" w:rsidRPr="00B84330">
          <w:rPr>
            <w:noProof/>
            <w:webHidden/>
            <w:sz w:val="28"/>
          </w:rPr>
        </w:r>
        <w:r w:rsidR="00B84330" w:rsidRPr="00B84330">
          <w:rPr>
            <w:noProof/>
            <w:webHidden/>
            <w:sz w:val="28"/>
          </w:rPr>
          <w:fldChar w:fldCharType="separate"/>
        </w:r>
        <w:r w:rsidR="006B1509">
          <w:rPr>
            <w:noProof/>
            <w:webHidden/>
            <w:sz w:val="28"/>
          </w:rPr>
          <w:t>9</w:t>
        </w:r>
        <w:r w:rsidR="00B84330" w:rsidRPr="00B84330">
          <w:rPr>
            <w:noProof/>
            <w:webHidden/>
            <w:sz w:val="28"/>
          </w:rPr>
          <w:fldChar w:fldCharType="end"/>
        </w:r>
      </w:hyperlink>
    </w:p>
    <w:p w14:paraId="19C40A0C" w14:textId="77777777" w:rsidR="00B84330" w:rsidRPr="00B84330" w:rsidRDefault="00000000">
      <w:pPr>
        <w:pStyle w:val="2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077432" w:history="1">
        <w:r w:rsidR="00B84330" w:rsidRPr="00B84330">
          <w:rPr>
            <w:rStyle w:val="a8"/>
            <w:noProof/>
            <w:sz w:val="28"/>
          </w:rPr>
          <w:t>5.Требование охраны труда по окончании работ</w:t>
        </w:r>
        <w:r w:rsidR="00B84330" w:rsidRPr="00B84330">
          <w:rPr>
            <w:noProof/>
            <w:webHidden/>
            <w:sz w:val="28"/>
          </w:rPr>
          <w:tab/>
        </w:r>
        <w:r w:rsidR="00B84330" w:rsidRPr="00B84330">
          <w:rPr>
            <w:noProof/>
            <w:webHidden/>
            <w:sz w:val="28"/>
          </w:rPr>
          <w:fldChar w:fldCharType="begin"/>
        </w:r>
        <w:r w:rsidR="00B84330" w:rsidRPr="00B84330">
          <w:rPr>
            <w:noProof/>
            <w:webHidden/>
            <w:sz w:val="28"/>
          </w:rPr>
          <w:instrText xml:space="preserve"> PAGEREF _Toc126077432 \h </w:instrText>
        </w:r>
        <w:r w:rsidR="00B84330" w:rsidRPr="00B84330">
          <w:rPr>
            <w:noProof/>
            <w:webHidden/>
            <w:sz w:val="28"/>
          </w:rPr>
        </w:r>
        <w:r w:rsidR="00B84330" w:rsidRPr="00B84330">
          <w:rPr>
            <w:noProof/>
            <w:webHidden/>
            <w:sz w:val="28"/>
          </w:rPr>
          <w:fldChar w:fldCharType="separate"/>
        </w:r>
        <w:r w:rsidR="006B1509">
          <w:rPr>
            <w:noProof/>
            <w:webHidden/>
            <w:sz w:val="28"/>
          </w:rPr>
          <w:t>11</w:t>
        </w:r>
        <w:r w:rsidR="00B84330" w:rsidRPr="00B84330">
          <w:rPr>
            <w:noProof/>
            <w:webHidden/>
            <w:sz w:val="28"/>
          </w:rPr>
          <w:fldChar w:fldCharType="end"/>
        </w:r>
      </w:hyperlink>
    </w:p>
    <w:p w14:paraId="10C225F6" w14:textId="77777777" w:rsidR="00B84330" w:rsidRPr="00B84330" w:rsidRDefault="00000000" w:rsidP="00B84330">
      <w:pPr>
        <w:pStyle w:val="11"/>
        <w:rPr>
          <w:rFonts w:asciiTheme="minorHAnsi" w:eastAsiaTheme="minorEastAsia" w:hAnsiTheme="minorHAnsi" w:cstheme="minorBidi"/>
          <w:noProof/>
          <w:szCs w:val="22"/>
        </w:rPr>
      </w:pPr>
      <w:hyperlink w:anchor="_Toc126077433" w:history="1">
        <w:r w:rsidR="00B84330" w:rsidRPr="00B84330">
          <w:rPr>
            <w:rStyle w:val="a8"/>
            <w:noProof/>
            <w:sz w:val="28"/>
          </w:rPr>
          <w:t>ИНСТРУКЦИЯ ПО ОХРАНЕ ТРУДА ДЛЯ ЭКСПЕРТОВ</w:t>
        </w:r>
        <w:r w:rsidR="00B84330" w:rsidRPr="00B84330">
          <w:rPr>
            <w:noProof/>
            <w:webHidden/>
            <w:sz w:val="28"/>
          </w:rPr>
          <w:tab/>
        </w:r>
        <w:r w:rsidR="00B84330" w:rsidRPr="00B84330">
          <w:rPr>
            <w:noProof/>
            <w:webHidden/>
            <w:sz w:val="28"/>
          </w:rPr>
          <w:fldChar w:fldCharType="begin"/>
        </w:r>
        <w:r w:rsidR="00B84330" w:rsidRPr="00B84330">
          <w:rPr>
            <w:noProof/>
            <w:webHidden/>
            <w:sz w:val="28"/>
          </w:rPr>
          <w:instrText xml:space="preserve"> PAGEREF _Toc126077433 \h </w:instrText>
        </w:r>
        <w:r w:rsidR="00B84330" w:rsidRPr="00B84330">
          <w:rPr>
            <w:noProof/>
            <w:webHidden/>
            <w:sz w:val="28"/>
          </w:rPr>
        </w:r>
        <w:r w:rsidR="00B84330" w:rsidRPr="00B84330">
          <w:rPr>
            <w:noProof/>
            <w:webHidden/>
            <w:sz w:val="28"/>
          </w:rPr>
          <w:fldChar w:fldCharType="separate"/>
        </w:r>
        <w:r w:rsidR="006B1509">
          <w:rPr>
            <w:noProof/>
            <w:webHidden/>
            <w:sz w:val="28"/>
          </w:rPr>
          <w:t>12</w:t>
        </w:r>
        <w:r w:rsidR="00B84330" w:rsidRPr="00B84330">
          <w:rPr>
            <w:noProof/>
            <w:webHidden/>
            <w:sz w:val="28"/>
          </w:rPr>
          <w:fldChar w:fldCharType="end"/>
        </w:r>
      </w:hyperlink>
    </w:p>
    <w:p w14:paraId="0336F94E" w14:textId="77777777" w:rsidR="00B84330" w:rsidRPr="00B84330" w:rsidRDefault="00000000">
      <w:pPr>
        <w:pStyle w:val="2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077434" w:history="1">
        <w:r w:rsidR="00B84330" w:rsidRPr="00B84330">
          <w:rPr>
            <w:rStyle w:val="a8"/>
            <w:noProof/>
            <w:sz w:val="28"/>
          </w:rPr>
          <w:t>1.Общие требования охраны труда</w:t>
        </w:r>
        <w:r w:rsidR="00B84330" w:rsidRPr="00B84330">
          <w:rPr>
            <w:noProof/>
            <w:webHidden/>
            <w:sz w:val="28"/>
          </w:rPr>
          <w:tab/>
        </w:r>
        <w:r w:rsidR="00B84330" w:rsidRPr="00B84330">
          <w:rPr>
            <w:noProof/>
            <w:webHidden/>
            <w:sz w:val="28"/>
          </w:rPr>
          <w:fldChar w:fldCharType="begin"/>
        </w:r>
        <w:r w:rsidR="00B84330" w:rsidRPr="00B84330">
          <w:rPr>
            <w:noProof/>
            <w:webHidden/>
            <w:sz w:val="28"/>
          </w:rPr>
          <w:instrText xml:space="preserve"> PAGEREF _Toc126077434 \h </w:instrText>
        </w:r>
        <w:r w:rsidR="00B84330" w:rsidRPr="00B84330">
          <w:rPr>
            <w:noProof/>
            <w:webHidden/>
            <w:sz w:val="28"/>
          </w:rPr>
        </w:r>
        <w:r w:rsidR="00B84330" w:rsidRPr="00B84330">
          <w:rPr>
            <w:noProof/>
            <w:webHidden/>
            <w:sz w:val="28"/>
          </w:rPr>
          <w:fldChar w:fldCharType="separate"/>
        </w:r>
        <w:r w:rsidR="006B1509">
          <w:rPr>
            <w:noProof/>
            <w:webHidden/>
            <w:sz w:val="28"/>
          </w:rPr>
          <w:t>12</w:t>
        </w:r>
        <w:r w:rsidR="00B84330" w:rsidRPr="00B84330">
          <w:rPr>
            <w:noProof/>
            <w:webHidden/>
            <w:sz w:val="28"/>
          </w:rPr>
          <w:fldChar w:fldCharType="end"/>
        </w:r>
      </w:hyperlink>
    </w:p>
    <w:p w14:paraId="6F06DBE2" w14:textId="77777777" w:rsidR="00B84330" w:rsidRPr="00B84330" w:rsidRDefault="00000000">
      <w:pPr>
        <w:pStyle w:val="2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077435" w:history="1">
        <w:r w:rsidR="00B84330" w:rsidRPr="00B84330">
          <w:rPr>
            <w:rStyle w:val="a8"/>
            <w:noProof/>
            <w:sz w:val="28"/>
          </w:rPr>
          <w:t>2.Требования охраны труда перед началом работы</w:t>
        </w:r>
        <w:r w:rsidR="00B84330" w:rsidRPr="00B84330">
          <w:rPr>
            <w:noProof/>
            <w:webHidden/>
            <w:sz w:val="28"/>
          </w:rPr>
          <w:tab/>
        </w:r>
        <w:r w:rsidR="00B84330" w:rsidRPr="00B84330">
          <w:rPr>
            <w:noProof/>
            <w:webHidden/>
            <w:sz w:val="28"/>
          </w:rPr>
          <w:fldChar w:fldCharType="begin"/>
        </w:r>
        <w:r w:rsidR="00B84330" w:rsidRPr="00B84330">
          <w:rPr>
            <w:noProof/>
            <w:webHidden/>
            <w:sz w:val="28"/>
          </w:rPr>
          <w:instrText xml:space="preserve"> PAGEREF _Toc126077435 \h </w:instrText>
        </w:r>
        <w:r w:rsidR="00B84330" w:rsidRPr="00B84330">
          <w:rPr>
            <w:noProof/>
            <w:webHidden/>
            <w:sz w:val="28"/>
          </w:rPr>
        </w:r>
        <w:r w:rsidR="00B84330" w:rsidRPr="00B84330">
          <w:rPr>
            <w:noProof/>
            <w:webHidden/>
            <w:sz w:val="28"/>
          </w:rPr>
          <w:fldChar w:fldCharType="separate"/>
        </w:r>
        <w:r w:rsidR="006B1509">
          <w:rPr>
            <w:noProof/>
            <w:webHidden/>
            <w:sz w:val="28"/>
          </w:rPr>
          <w:t>13</w:t>
        </w:r>
        <w:r w:rsidR="00B84330" w:rsidRPr="00B84330">
          <w:rPr>
            <w:noProof/>
            <w:webHidden/>
            <w:sz w:val="28"/>
          </w:rPr>
          <w:fldChar w:fldCharType="end"/>
        </w:r>
      </w:hyperlink>
    </w:p>
    <w:p w14:paraId="752E4FEE" w14:textId="77777777" w:rsidR="00B84330" w:rsidRPr="00B84330" w:rsidRDefault="00000000">
      <w:pPr>
        <w:pStyle w:val="2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077436" w:history="1">
        <w:r w:rsidR="00B84330" w:rsidRPr="00B84330">
          <w:rPr>
            <w:rStyle w:val="a8"/>
            <w:noProof/>
            <w:sz w:val="28"/>
          </w:rPr>
          <w:t>3.Требования охраны труда во время работы</w:t>
        </w:r>
        <w:r w:rsidR="00B84330" w:rsidRPr="00B84330">
          <w:rPr>
            <w:noProof/>
            <w:webHidden/>
            <w:sz w:val="28"/>
          </w:rPr>
          <w:tab/>
        </w:r>
        <w:r w:rsidR="00B84330" w:rsidRPr="00B84330">
          <w:rPr>
            <w:noProof/>
            <w:webHidden/>
            <w:sz w:val="28"/>
          </w:rPr>
          <w:fldChar w:fldCharType="begin"/>
        </w:r>
        <w:r w:rsidR="00B84330" w:rsidRPr="00B84330">
          <w:rPr>
            <w:noProof/>
            <w:webHidden/>
            <w:sz w:val="28"/>
          </w:rPr>
          <w:instrText xml:space="preserve"> PAGEREF _Toc126077436 \h </w:instrText>
        </w:r>
        <w:r w:rsidR="00B84330" w:rsidRPr="00B84330">
          <w:rPr>
            <w:noProof/>
            <w:webHidden/>
            <w:sz w:val="28"/>
          </w:rPr>
        </w:r>
        <w:r w:rsidR="00B84330" w:rsidRPr="00B84330">
          <w:rPr>
            <w:noProof/>
            <w:webHidden/>
            <w:sz w:val="28"/>
          </w:rPr>
          <w:fldChar w:fldCharType="separate"/>
        </w:r>
        <w:r w:rsidR="006B1509">
          <w:rPr>
            <w:noProof/>
            <w:webHidden/>
            <w:sz w:val="28"/>
          </w:rPr>
          <w:t>13</w:t>
        </w:r>
        <w:r w:rsidR="00B84330" w:rsidRPr="00B84330">
          <w:rPr>
            <w:noProof/>
            <w:webHidden/>
            <w:sz w:val="28"/>
          </w:rPr>
          <w:fldChar w:fldCharType="end"/>
        </w:r>
      </w:hyperlink>
    </w:p>
    <w:p w14:paraId="0CBD64B6" w14:textId="77777777" w:rsidR="00B84330" w:rsidRPr="00B84330" w:rsidRDefault="00000000">
      <w:pPr>
        <w:pStyle w:val="2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077437" w:history="1">
        <w:r w:rsidR="00B84330" w:rsidRPr="00B84330">
          <w:rPr>
            <w:rStyle w:val="a8"/>
            <w:noProof/>
            <w:sz w:val="28"/>
          </w:rPr>
          <w:t>4. Требования охраны труда в аварийных ситуациях</w:t>
        </w:r>
        <w:r w:rsidR="00B84330" w:rsidRPr="00B84330">
          <w:rPr>
            <w:noProof/>
            <w:webHidden/>
            <w:sz w:val="28"/>
          </w:rPr>
          <w:tab/>
        </w:r>
        <w:r w:rsidR="00B84330" w:rsidRPr="00B84330">
          <w:rPr>
            <w:noProof/>
            <w:webHidden/>
            <w:sz w:val="28"/>
          </w:rPr>
          <w:fldChar w:fldCharType="begin"/>
        </w:r>
        <w:r w:rsidR="00B84330" w:rsidRPr="00B84330">
          <w:rPr>
            <w:noProof/>
            <w:webHidden/>
            <w:sz w:val="28"/>
          </w:rPr>
          <w:instrText xml:space="preserve"> PAGEREF _Toc126077437 \h </w:instrText>
        </w:r>
        <w:r w:rsidR="00B84330" w:rsidRPr="00B84330">
          <w:rPr>
            <w:noProof/>
            <w:webHidden/>
            <w:sz w:val="28"/>
          </w:rPr>
        </w:r>
        <w:r w:rsidR="00B84330" w:rsidRPr="00B84330">
          <w:rPr>
            <w:noProof/>
            <w:webHidden/>
            <w:sz w:val="28"/>
          </w:rPr>
          <w:fldChar w:fldCharType="separate"/>
        </w:r>
        <w:r w:rsidR="006B1509">
          <w:rPr>
            <w:noProof/>
            <w:webHidden/>
            <w:sz w:val="28"/>
          </w:rPr>
          <w:t>15</w:t>
        </w:r>
        <w:r w:rsidR="00B84330" w:rsidRPr="00B84330">
          <w:rPr>
            <w:noProof/>
            <w:webHidden/>
            <w:sz w:val="28"/>
          </w:rPr>
          <w:fldChar w:fldCharType="end"/>
        </w:r>
      </w:hyperlink>
    </w:p>
    <w:p w14:paraId="58CD4859" w14:textId="77777777" w:rsidR="00B84330" w:rsidRPr="00B84330" w:rsidRDefault="00000000">
      <w:pPr>
        <w:pStyle w:val="2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077438" w:history="1">
        <w:r w:rsidR="00B84330" w:rsidRPr="00B84330">
          <w:rPr>
            <w:rStyle w:val="a8"/>
            <w:noProof/>
            <w:sz w:val="28"/>
          </w:rPr>
          <w:t>5. Требование охраны труда  по окончании выполнения конкурсного задания</w:t>
        </w:r>
        <w:r w:rsidR="00B84330" w:rsidRPr="00B84330">
          <w:rPr>
            <w:noProof/>
            <w:webHidden/>
            <w:sz w:val="28"/>
          </w:rPr>
          <w:tab/>
        </w:r>
        <w:r w:rsidR="00B84330" w:rsidRPr="00B84330">
          <w:rPr>
            <w:noProof/>
            <w:webHidden/>
            <w:sz w:val="28"/>
          </w:rPr>
          <w:fldChar w:fldCharType="begin"/>
        </w:r>
        <w:r w:rsidR="00B84330" w:rsidRPr="00B84330">
          <w:rPr>
            <w:noProof/>
            <w:webHidden/>
            <w:sz w:val="28"/>
          </w:rPr>
          <w:instrText xml:space="preserve"> PAGEREF _Toc126077438 \h </w:instrText>
        </w:r>
        <w:r w:rsidR="00B84330" w:rsidRPr="00B84330">
          <w:rPr>
            <w:noProof/>
            <w:webHidden/>
            <w:sz w:val="28"/>
          </w:rPr>
        </w:r>
        <w:r w:rsidR="00B84330" w:rsidRPr="00B84330">
          <w:rPr>
            <w:noProof/>
            <w:webHidden/>
            <w:sz w:val="28"/>
          </w:rPr>
          <w:fldChar w:fldCharType="separate"/>
        </w:r>
        <w:r w:rsidR="006B1509">
          <w:rPr>
            <w:noProof/>
            <w:webHidden/>
            <w:sz w:val="28"/>
          </w:rPr>
          <w:t>16</w:t>
        </w:r>
        <w:r w:rsidR="00B84330" w:rsidRPr="00B84330">
          <w:rPr>
            <w:noProof/>
            <w:webHidden/>
            <w:sz w:val="28"/>
          </w:rPr>
          <w:fldChar w:fldCharType="end"/>
        </w:r>
      </w:hyperlink>
    </w:p>
    <w:p w14:paraId="565D5AF1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fldChar w:fldCharType="end"/>
      </w:r>
    </w:p>
    <w:p w14:paraId="5676BCDF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4389161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92DEBF7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1C21F45" w14:textId="77777777" w:rsidR="004F24AB" w:rsidRPr="004F24AB" w:rsidRDefault="00B84330" w:rsidP="004F24AB">
      <w:pPr>
        <w:pStyle w:val="-10"/>
      </w:pPr>
      <w:bookmarkStart w:id="0" w:name="_Toc126077426"/>
      <w:r w:rsidRPr="004F24AB">
        <w:lastRenderedPageBreak/>
        <w:t xml:space="preserve">ИНСТРУКТАЖ ПО ОХРАНЕ ТРУДА </w:t>
      </w:r>
      <w:r>
        <w:br/>
      </w:r>
      <w:r w:rsidRPr="004F24AB">
        <w:t>И ТЕХНИКЕ БЕЗОПАСНОСТИ</w:t>
      </w:r>
      <w:bookmarkEnd w:id="0"/>
    </w:p>
    <w:p w14:paraId="6F369146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B702A43" w14:textId="77777777" w:rsidR="004F24AB" w:rsidRPr="004F24AB" w:rsidRDefault="004F24AB" w:rsidP="0086414A">
      <w:pPr>
        <w:pStyle w:val="bullet"/>
        <w:numPr>
          <w:ilvl w:val="0"/>
          <w:numId w:val="0"/>
        </w:numPr>
        <w:tabs>
          <w:tab w:val="num" w:pos="1134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1. Общие сведения о месте проведения конкурса, расположение компетенции, время трансфера до места проживания, расположение транспорта для площадки, особенности питания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конкурсантов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и экспертов, месторасположение санитарно-бытовых помещений, питьевой воды, медицинского пункта, аптечки первой помощи, средств первичного пожаротушения.</w:t>
      </w:r>
    </w:p>
    <w:p w14:paraId="3911FB52" w14:textId="77777777" w:rsidR="004F24AB" w:rsidRPr="004F24AB" w:rsidRDefault="004F24AB" w:rsidP="0086414A">
      <w:pPr>
        <w:pStyle w:val="bullet"/>
        <w:numPr>
          <w:ilvl w:val="0"/>
          <w:numId w:val="0"/>
        </w:numPr>
        <w:tabs>
          <w:tab w:val="num" w:pos="1134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2. Время начала и окончания проведения конкурсных заданий, нахождение посторонних лиц на площадке.</w:t>
      </w:r>
    </w:p>
    <w:p w14:paraId="01E34E5C" w14:textId="77777777" w:rsidR="004F24AB" w:rsidRPr="004F24AB" w:rsidRDefault="004F24AB" w:rsidP="0086414A">
      <w:pPr>
        <w:pStyle w:val="bullet"/>
        <w:numPr>
          <w:ilvl w:val="0"/>
          <w:numId w:val="0"/>
        </w:numPr>
        <w:tabs>
          <w:tab w:val="num" w:pos="1134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3. Контроль требований охраны труда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конкурсантами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и экспертами. Механизм начисления штрафных баллов за нарушения требований охраны труда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 xml:space="preserve"> если применимо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.</w:t>
      </w:r>
    </w:p>
    <w:p w14:paraId="0841E389" w14:textId="77777777" w:rsidR="004F24AB" w:rsidRPr="004F24AB" w:rsidRDefault="004F24AB" w:rsidP="0086414A">
      <w:pPr>
        <w:pStyle w:val="bullet"/>
        <w:numPr>
          <w:ilvl w:val="0"/>
          <w:numId w:val="0"/>
        </w:numPr>
        <w:tabs>
          <w:tab w:val="num" w:pos="1134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4. Вредные и опасные факторы во время выполнения конкурсных заданий и нахождения на территории проведения конкурса.</w:t>
      </w:r>
    </w:p>
    <w:p w14:paraId="62C2B684" w14:textId="77777777" w:rsidR="004F24AB" w:rsidRPr="004F24AB" w:rsidRDefault="004F24AB" w:rsidP="0086414A">
      <w:pPr>
        <w:pStyle w:val="bullet"/>
        <w:numPr>
          <w:ilvl w:val="0"/>
          <w:numId w:val="0"/>
        </w:numPr>
        <w:tabs>
          <w:tab w:val="num" w:pos="1134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5. Общие обязанности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конкурсантов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и экспертов по охране труда, общие правила поведения во время выполнения конкурсных заданий и на территории.</w:t>
      </w:r>
    </w:p>
    <w:p w14:paraId="62E0DC2E" w14:textId="77777777" w:rsidR="004F24AB" w:rsidRPr="004F24AB" w:rsidRDefault="004F24AB" w:rsidP="0086414A">
      <w:pPr>
        <w:pStyle w:val="bullet"/>
        <w:numPr>
          <w:ilvl w:val="0"/>
          <w:numId w:val="0"/>
        </w:numPr>
        <w:tabs>
          <w:tab w:val="num" w:pos="1134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6. Основные требования санитарии и личной гигиены.</w:t>
      </w:r>
    </w:p>
    <w:p w14:paraId="676BB364" w14:textId="77777777" w:rsidR="004F24AB" w:rsidRPr="004F24AB" w:rsidRDefault="004F24AB" w:rsidP="0086414A">
      <w:pPr>
        <w:pStyle w:val="bullet"/>
        <w:numPr>
          <w:ilvl w:val="0"/>
          <w:numId w:val="0"/>
        </w:numPr>
        <w:tabs>
          <w:tab w:val="num" w:pos="1134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7. Средства индивидуальной и коллективной защиты, необходимость их использования.</w:t>
      </w:r>
    </w:p>
    <w:p w14:paraId="29CDE5A3" w14:textId="77777777" w:rsidR="004F24AB" w:rsidRPr="004F24AB" w:rsidRDefault="004F24AB" w:rsidP="0086414A">
      <w:pPr>
        <w:pStyle w:val="bullet"/>
        <w:numPr>
          <w:ilvl w:val="0"/>
          <w:numId w:val="0"/>
        </w:numPr>
        <w:tabs>
          <w:tab w:val="num" w:pos="1134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8. Порядок действий при плохом самочувствии или получении травмы. Правила оказания первой помощи.</w:t>
      </w:r>
    </w:p>
    <w:p w14:paraId="5AEF5DAE" w14:textId="77777777" w:rsidR="004F24AB" w:rsidRPr="004F24AB" w:rsidRDefault="004F24AB" w:rsidP="0086414A">
      <w:pPr>
        <w:pStyle w:val="bullet"/>
        <w:numPr>
          <w:ilvl w:val="0"/>
          <w:numId w:val="0"/>
        </w:numPr>
        <w:tabs>
          <w:tab w:val="num" w:pos="1134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9. Действия при возникновении чрезвычайной ситуации, ознакомление со схемой эвакуации и пожарными выходами.</w:t>
      </w:r>
    </w:p>
    <w:p w14:paraId="2BE9B048" w14:textId="77777777" w:rsidR="004F24AB" w:rsidRPr="004F24AB" w:rsidRDefault="004F24AB" w:rsidP="004F24AB">
      <w:pPr>
        <w:rPr>
          <w:rFonts w:eastAsia="Times New Roman"/>
          <w:bCs/>
          <w:szCs w:val="20"/>
        </w:rPr>
      </w:pPr>
      <w:r w:rsidRPr="004F24AB">
        <w:rPr>
          <w:bCs/>
          <w:szCs w:val="20"/>
        </w:rPr>
        <w:br w:type="page"/>
      </w:r>
    </w:p>
    <w:p w14:paraId="3F1C8C5A" w14:textId="77777777" w:rsidR="004F24AB" w:rsidRPr="004F24AB" w:rsidRDefault="00B84330" w:rsidP="004F24AB">
      <w:pPr>
        <w:pStyle w:val="-10"/>
        <w:rPr>
          <w:rFonts w:eastAsia="Times New Roman"/>
          <w:sz w:val="28"/>
          <w:szCs w:val="28"/>
        </w:rPr>
      </w:pPr>
      <w:bookmarkStart w:id="1" w:name="_Toc126077427"/>
      <w:r w:rsidRPr="004F24AB">
        <w:lastRenderedPageBreak/>
        <w:t xml:space="preserve">ПРОГРАММА ИНСТРУКТАЖА ПО ОХРАНЕ ТРУДА </w:t>
      </w:r>
      <w:r>
        <w:br/>
      </w:r>
      <w:r w:rsidRPr="004F24AB">
        <w:t>ДЛЯ УЧАСТНИКОВ</w:t>
      </w:r>
      <w:bookmarkEnd w:id="1"/>
      <w:r w:rsidRPr="004F24AB">
        <w:t xml:space="preserve"> </w:t>
      </w:r>
    </w:p>
    <w:p w14:paraId="45413C80" w14:textId="77777777" w:rsidR="004F24AB" w:rsidRPr="004F24AB" w:rsidRDefault="004F24AB" w:rsidP="00B84330">
      <w:pPr>
        <w:pStyle w:val="-20"/>
        <w:jc w:val="center"/>
      </w:pPr>
      <w:bookmarkStart w:id="2" w:name="_Toc126077428"/>
      <w:r w:rsidRPr="004F24AB">
        <w:t>1. Общие требования охраны труда</w:t>
      </w:r>
      <w:bookmarkEnd w:id="2"/>
    </w:p>
    <w:p w14:paraId="72BAD23D" w14:textId="77777777" w:rsid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left="360" w:firstLine="207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042062E7" w14:textId="77777777" w:rsidR="0086414A" w:rsidRDefault="0086414A" w:rsidP="0086414A">
      <w:pPr>
        <w:pStyle w:val="bullet"/>
        <w:numPr>
          <w:ilvl w:val="1"/>
          <w:numId w:val="12"/>
        </w:num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t xml:space="preserve">Общие требования </w:t>
      </w:r>
    </w:p>
    <w:p w14:paraId="697EEB64" w14:textId="77777777" w:rsidR="004F24AB" w:rsidRPr="0086414A" w:rsidRDefault="004F24AB" w:rsidP="0086414A">
      <w:pPr>
        <w:pStyle w:val="bullet"/>
        <w:numPr>
          <w:ilvl w:val="2"/>
          <w:numId w:val="12"/>
        </w:numPr>
        <w:tabs>
          <w:tab w:val="left" w:pos="708"/>
          <w:tab w:val="num" w:pos="1134"/>
        </w:tabs>
        <w:ind w:left="1276" w:hanging="142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86414A">
        <w:rPr>
          <w:rFonts w:ascii="Times New Roman" w:hAnsi="Times New Roman"/>
          <w:b/>
          <w:bCs/>
          <w:sz w:val="24"/>
          <w:szCs w:val="20"/>
          <w:lang w:val="ru-RU" w:eastAsia="ru-RU"/>
        </w:rPr>
        <w:t xml:space="preserve">Для </w:t>
      </w:r>
      <w:r w:rsidR="00653E5B">
        <w:rPr>
          <w:rFonts w:ascii="Times New Roman" w:hAnsi="Times New Roman"/>
          <w:b/>
          <w:bCs/>
          <w:sz w:val="24"/>
          <w:szCs w:val="20"/>
          <w:lang w:val="ru-RU" w:eastAsia="ru-RU"/>
        </w:rPr>
        <w:t>конкурсантов</w:t>
      </w:r>
      <w:r w:rsidRPr="0086414A">
        <w:rPr>
          <w:rFonts w:ascii="Times New Roman" w:hAnsi="Times New Roman"/>
          <w:b/>
          <w:bCs/>
          <w:sz w:val="24"/>
          <w:szCs w:val="20"/>
          <w:lang w:val="ru-RU" w:eastAsia="ru-RU"/>
        </w:rPr>
        <w:t xml:space="preserve"> младше 18 лет</w:t>
      </w:r>
      <w:r w:rsidR="0086414A" w:rsidRPr="0086414A">
        <w:rPr>
          <w:rFonts w:ascii="Times New Roman" w:hAnsi="Times New Roman"/>
          <w:b/>
          <w:bCs/>
          <w:sz w:val="24"/>
          <w:szCs w:val="20"/>
          <w:lang w:val="ru-RU" w:eastAsia="ru-RU"/>
        </w:rPr>
        <w:t>:</w:t>
      </w:r>
      <w:r w:rsidRPr="0086414A">
        <w:rPr>
          <w:rFonts w:ascii="Times New Roman" w:hAnsi="Times New Roman"/>
          <w:bCs/>
          <w:sz w:val="24"/>
          <w:szCs w:val="20"/>
          <w:lang w:val="ru-RU" w:eastAsia="ru-RU"/>
        </w:rPr>
        <w:t xml:space="preserve"> К участию в конкурсе, под непосредственным руководством экспертов компетенции «</w:t>
      </w:r>
      <w:r w:rsidR="006A2AD7" w:rsidRPr="0086414A">
        <w:rPr>
          <w:rFonts w:ascii="Times New Roman" w:hAnsi="Times New Roman"/>
          <w:bCs/>
          <w:sz w:val="24"/>
          <w:szCs w:val="20"/>
          <w:lang w:val="ru-RU" w:eastAsia="ru-RU"/>
        </w:rPr>
        <w:t>Цифровые возможности для бизнеса</w:t>
      </w:r>
      <w:r w:rsidRPr="0086414A">
        <w:rPr>
          <w:rFonts w:ascii="Times New Roman" w:hAnsi="Times New Roman"/>
          <w:bCs/>
          <w:sz w:val="24"/>
          <w:szCs w:val="20"/>
          <w:lang w:val="ru-RU" w:eastAsia="ru-RU"/>
        </w:rPr>
        <w:t xml:space="preserve">» допускаются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конкурсанты</w:t>
      </w:r>
      <w:r w:rsidRPr="0086414A">
        <w:rPr>
          <w:rFonts w:ascii="Times New Roman" w:hAnsi="Times New Roman"/>
          <w:bCs/>
          <w:sz w:val="24"/>
          <w:szCs w:val="20"/>
          <w:lang w:val="ru-RU" w:eastAsia="ru-RU"/>
        </w:rPr>
        <w:t xml:space="preserve"> в возрасте от 1</w:t>
      </w:r>
      <w:r w:rsidR="0086414A" w:rsidRPr="0086414A">
        <w:rPr>
          <w:rFonts w:ascii="Times New Roman" w:hAnsi="Times New Roman"/>
          <w:bCs/>
          <w:sz w:val="24"/>
          <w:szCs w:val="20"/>
          <w:lang w:val="ru-RU" w:eastAsia="ru-RU"/>
        </w:rPr>
        <w:t>4</w:t>
      </w:r>
      <w:r w:rsidRPr="0086414A">
        <w:rPr>
          <w:rFonts w:ascii="Times New Roman" w:hAnsi="Times New Roman"/>
          <w:bCs/>
          <w:sz w:val="24"/>
          <w:szCs w:val="20"/>
          <w:lang w:val="ru-RU" w:eastAsia="ru-RU"/>
        </w:rPr>
        <w:t xml:space="preserve"> до 17 лет включительно:</w:t>
      </w:r>
      <w:r w:rsidR="0086414A" w:rsidRPr="0086414A">
        <w:rPr>
          <w:rFonts w:ascii="Times New Roman" w:hAnsi="Times New Roman"/>
          <w:bCs/>
          <w:sz w:val="24"/>
          <w:szCs w:val="20"/>
          <w:lang w:val="ru-RU" w:eastAsia="ru-RU"/>
        </w:rPr>
        <w:t xml:space="preserve"> </w:t>
      </w:r>
      <w:r w:rsidRPr="0086414A">
        <w:rPr>
          <w:rFonts w:ascii="Times New Roman" w:hAnsi="Times New Roman"/>
          <w:bCs/>
          <w:sz w:val="24"/>
          <w:szCs w:val="20"/>
          <w:lang w:val="ru-RU" w:eastAsia="ru-RU"/>
        </w:rPr>
        <w:t>прошедшие инструктаж по охране труда по «Программе инструктажа по охране труда и технике безопасности»;</w:t>
      </w:r>
      <w:r w:rsidR="0086414A" w:rsidRPr="0086414A">
        <w:rPr>
          <w:rFonts w:ascii="Times New Roman" w:hAnsi="Times New Roman"/>
          <w:bCs/>
          <w:sz w:val="24"/>
          <w:szCs w:val="20"/>
          <w:lang w:val="ru-RU" w:eastAsia="ru-RU"/>
        </w:rPr>
        <w:t xml:space="preserve"> </w:t>
      </w:r>
      <w:r w:rsidRPr="0086414A">
        <w:rPr>
          <w:rFonts w:ascii="Times New Roman" w:hAnsi="Times New Roman"/>
          <w:bCs/>
          <w:sz w:val="24"/>
          <w:szCs w:val="20"/>
          <w:lang w:val="ru-RU" w:eastAsia="ru-RU"/>
        </w:rPr>
        <w:t>ознакомленные с инструкцией по охране труда;</w:t>
      </w:r>
      <w:r w:rsidR="0086414A" w:rsidRPr="0086414A">
        <w:rPr>
          <w:rFonts w:ascii="Times New Roman" w:hAnsi="Times New Roman"/>
          <w:bCs/>
          <w:sz w:val="24"/>
          <w:szCs w:val="20"/>
          <w:lang w:val="ru-RU" w:eastAsia="ru-RU"/>
        </w:rPr>
        <w:t xml:space="preserve"> </w:t>
      </w:r>
      <w:r w:rsidRPr="0086414A">
        <w:rPr>
          <w:rFonts w:ascii="Times New Roman" w:hAnsi="Times New Roman"/>
          <w:bCs/>
          <w:sz w:val="24"/>
          <w:szCs w:val="20"/>
          <w:lang w:val="ru-RU" w:eastAsia="ru-RU"/>
        </w:rPr>
        <w:t>имеющие необходимые навыки по эксплуатации инструмента, приспособлений совместной работы на оборудовании;</w:t>
      </w:r>
      <w:r w:rsidR="0086414A" w:rsidRPr="0086414A">
        <w:rPr>
          <w:rFonts w:ascii="Times New Roman" w:hAnsi="Times New Roman"/>
          <w:bCs/>
          <w:sz w:val="24"/>
          <w:szCs w:val="20"/>
          <w:lang w:val="ru-RU" w:eastAsia="ru-RU"/>
        </w:rPr>
        <w:t xml:space="preserve"> </w:t>
      </w:r>
      <w:r w:rsidRPr="0086414A">
        <w:rPr>
          <w:rFonts w:ascii="Times New Roman" w:hAnsi="Times New Roman"/>
          <w:bCs/>
          <w:sz w:val="24"/>
          <w:szCs w:val="20"/>
          <w:lang w:val="ru-RU" w:eastAsia="ru-RU"/>
        </w:rPr>
        <w:t>не имеющие противопоказаний к выполнению конкурсных заданий по состоянию здоровья.</w:t>
      </w:r>
    </w:p>
    <w:p w14:paraId="4519535D" w14:textId="77777777" w:rsidR="004F24AB" w:rsidRPr="004F24AB" w:rsidRDefault="004F24AB" w:rsidP="004F24AB">
      <w:pPr>
        <w:rPr>
          <w:rFonts w:eastAsia="Times New Roman"/>
          <w:bCs/>
          <w:szCs w:val="20"/>
        </w:rPr>
      </w:pPr>
    </w:p>
    <w:p w14:paraId="779FF02C" w14:textId="77777777" w:rsidR="004F24AB" w:rsidRPr="004F24AB" w:rsidRDefault="0086414A" w:rsidP="0086414A">
      <w:pPr>
        <w:pStyle w:val="bullet"/>
        <w:numPr>
          <w:ilvl w:val="0"/>
          <w:numId w:val="0"/>
        </w:numPr>
        <w:tabs>
          <w:tab w:val="left" w:pos="1134"/>
        </w:tabs>
        <w:ind w:left="1134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1.1.2</w:t>
      </w:r>
      <w:r w:rsidR="004F24AB"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. </w:t>
      </w:r>
      <w:r w:rsidRPr="004F24AB">
        <w:rPr>
          <w:rFonts w:ascii="Times New Roman" w:hAnsi="Times New Roman"/>
          <w:b/>
          <w:bCs/>
          <w:sz w:val="24"/>
          <w:szCs w:val="20"/>
          <w:lang w:val="ru-RU" w:eastAsia="ru-RU"/>
        </w:rPr>
        <w:t xml:space="preserve">Для </w:t>
      </w:r>
      <w:r w:rsidR="00653E5B">
        <w:rPr>
          <w:rFonts w:ascii="Times New Roman" w:hAnsi="Times New Roman"/>
          <w:b/>
          <w:bCs/>
          <w:sz w:val="24"/>
          <w:szCs w:val="20"/>
          <w:lang w:val="ru-RU" w:eastAsia="ru-RU"/>
        </w:rPr>
        <w:t>конкурсантов</w:t>
      </w:r>
      <w:r w:rsidRPr="004F24AB">
        <w:rPr>
          <w:rFonts w:ascii="Times New Roman" w:hAnsi="Times New Roman"/>
          <w:b/>
          <w:bCs/>
          <w:sz w:val="24"/>
          <w:szCs w:val="20"/>
          <w:lang w:val="ru-RU" w:eastAsia="ru-RU"/>
        </w:rPr>
        <w:t xml:space="preserve"> 18 лет</w:t>
      </w: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t xml:space="preserve"> и старше: </w:t>
      </w:r>
      <w:r w:rsidR="004F24AB" w:rsidRPr="004F24AB">
        <w:rPr>
          <w:rFonts w:ascii="Times New Roman" w:hAnsi="Times New Roman"/>
          <w:bCs/>
          <w:sz w:val="24"/>
          <w:szCs w:val="20"/>
          <w:lang w:val="ru-RU" w:eastAsia="ru-RU"/>
        </w:rPr>
        <w:t>К самостоятельному выполнению конкурсных заданий в компетенции «</w:t>
      </w:r>
      <w:r w:rsidR="006A2AD7">
        <w:rPr>
          <w:rFonts w:ascii="Times New Roman" w:hAnsi="Times New Roman"/>
          <w:bCs/>
          <w:sz w:val="24"/>
          <w:szCs w:val="20"/>
          <w:lang w:val="ru-RU" w:eastAsia="ru-RU"/>
        </w:rPr>
        <w:t>Цифровые возможности для бизнеса</w:t>
      </w:r>
      <w:r w:rsidR="004F24AB"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» допускаются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конкурсанты</w:t>
      </w:r>
      <w:r w:rsidR="004F24AB"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не моложе 18 лет:</w:t>
      </w:r>
      <w:r>
        <w:rPr>
          <w:rFonts w:ascii="Times New Roman" w:hAnsi="Times New Roman"/>
          <w:bCs/>
          <w:sz w:val="24"/>
          <w:szCs w:val="20"/>
          <w:lang w:val="ru-RU" w:eastAsia="ru-RU"/>
        </w:rPr>
        <w:t xml:space="preserve"> </w:t>
      </w:r>
      <w:r w:rsidR="004F24AB" w:rsidRPr="004F24AB">
        <w:rPr>
          <w:rFonts w:ascii="Times New Roman" w:hAnsi="Times New Roman"/>
          <w:bCs/>
          <w:sz w:val="24"/>
          <w:szCs w:val="20"/>
          <w:lang w:val="ru-RU" w:eastAsia="ru-RU"/>
        </w:rPr>
        <w:t>прошедшие инструктаж по охране труда по «Программе инструктажа по охране труда и технике безопасности»;</w:t>
      </w:r>
      <w:r>
        <w:rPr>
          <w:rFonts w:ascii="Times New Roman" w:hAnsi="Times New Roman"/>
          <w:bCs/>
          <w:sz w:val="24"/>
          <w:szCs w:val="20"/>
          <w:lang w:val="ru-RU" w:eastAsia="ru-RU"/>
        </w:rPr>
        <w:t xml:space="preserve"> </w:t>
      </w:r>
      <w:r w:rsidR="004F24AB" w:rsidRPr="004F24AB">
        <w:rPr>
          <w:rFonts w:ascii="Times New Roman" w:hAnsi="Times New Roman"/>
          <w:bCs/>
          <w:sz w:val="24"/>
          <w:szCs w:val="20"/>
          <w:lang w:val="ru-RU" w:eastAsia="ru-RU"/>
        </w:rPr>
        <w:t>ознакомленные с инструкцией по охране труда;</w:t>
      </w:r>
      <w:r>
        <w:rPr>
          <w:rFonts w:ascii="Times New Roman" w:hAnsi="Times New Roman"/>
          <w:bCs/>
          <w:sz w:val="24"/>
          <w:szCs w:val="20"/>
          <w:lang w:val="ru-RU" w:eastAsia="ru-RU"/>
        </w:rPr>
        <w:t xml:space="preserve"> </w:t>
      </w:r>
      <w:r w:rsidR="004F24AB" w:rsidRPr="004F24AB">
        <w:rPr>
          <w:rFonts w:ascii="Times New Roman" w:hAnsi="Times New Roman"/>
          <w:bCs/>
          <w:sz w:val="24"/>
          <w:szCs w:val="20"/>
          <w:lang w:val="ru-RU" w:eastAsia="ru-RU"/>
        </w:rPr>
        <w:t>имеющие необходимые навыки по эксплуатации инструмента, приспособлений совместной работы на оборудовании;</w:t>
      </w:r>
      <w:r>
        <w:rPr>
          <w:rFonts w:ascii="Times New Roman" w:hAnsi="Times New Roman"/>
          <w:bCs/>
          <w:sz w:val="24"/>
          <w:szCs w:val="20"/>
          <w:lang w:val="ru-RU" w:eastAsia="ru-RU"/>
        </w:rPr>
        <w:t xml:space="preserve"> </w:t>
      </w:r>
      <w:r w:rsidR="004F24AB" w:rsidRPr="004F24AB">
        <w:rPr>
          <w:rFonts w:ascii="Times New Roman" w:hAnsi="Times New Roman"/>
          <w:bCs/>
          <w:sz w:val="24"/>
          <w:szCs w:val="20"/>
          <w:lang w:val="ru-RU" w:eastAsia="ru-RU"/>
        </w:rPr>
        <w:t>не имеющие противопоказаний к выполнению конкурсных заданий по состоянию здоровья.</w:t>
      </w:r>
    </w:p>
    <w:p w14:paraId="4DCDBC93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1.</w:t>
      </w:r>
      <w:r w:rsidR="00623C31">
        <w:rPr>
          <w:rFonts w:ascii="Times New Roman" w:hAnsi="Times New Roman"/>
          <w:bCs/>
          <w:sz w:val="24"/>
          <w:szCs w:val="20"/>
          <w:lang w:val="ru-RU" w:eastAsia="ru-RU"/>
        </w:rPr>
        <w:t>2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. При работе на ПК могут воздействовать опасные и вредные производственные факторы: </w:t>
      </w:r>
    </w:p>
    <w:p w14:paraId="68C81F27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физические: повышенный уровень электромагнитного излучения; повышенный уровень статического электричества; повышенная яркость светового изображения; повышенный уровень пульсации светового потока; повышенное значение напряжения в электрической цепи, замыкание которой может произойти через тело человека; повышенный или пониженный уровень освещенности; повышенный уровень прямой и отраженной </w:t>
      </w:r>
      <w:proofErr w:type="spellStart"/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блесткости</w:t>
      </w:r>
      <w:proofErr w:type="spellEnd"/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; </w:t>
      </w:r>
    </w:p>
    <w:p w14:paraId="60600D82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психофизиологические: напряжение зрения и внимания; интеллектуальные и эмоциональные нагрузки; длительные статические нагрузки; монотонность труда. </w:t>
      </w:r>
    </w:p>
    <w:p w14:paraId="5FF3151B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lastRenderedPageBreak/>
        <w:t>1.</w:t>
      </w:r>
      <w:r w:rsidR="00623C31">
        <w:rPr>
          <w:rFonts w:ascii="Times New Roman" w:hAnsi="Times New Roman"/>
          <w:bCs/>
          <w:sz w:val="24"/>
          <w:szCs w:val="20"/>
          <w:lang w:val="ru-RU" w:eastAsia="ru-RU"/>
        </w:rPr>
        <w:t>3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. Запрещается находиться возле ПК в верхней одежде, принимать пищу и курить, употреблять во время выполнения конкурсного задания алкогольные напитки, а также приходить на площадку в состоянии алкогольного, наркотического или другого опьянения. </w:t>
      </w:r>
    </w:p>
    <w:p w14:paraId="0B7DA7B2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1.</w:t>
      </w:r>
      <w:r w:rsidR="00623C31">
        <w:rPr>
          <w:rFonts w:ascii="Times New Roman" w:hAnsi="Times New Roman"/>
          <w:bCs/>
          <w:sz w:val="24"/>
          <w:szCs w:val="20"/>
          <w:lang w:val="ru-RU" w:eastAsia="ru-RU"/>
        </w:rPr>
        <w:t>4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. Участник соревновани</w:t>
      </w:r>
      <w:r w:rsidR="00135DB9">
        <w:rPr>
          <w:rFonts w:ascii="Times New Roman" w:hAnsi="Times New Roman"/>
          <w:bCs/>
          <w:sz w:val="24"/>
          <w:szCs w:val="20"/>
          <w:lang w:val="ru-RU" w:eastAsia="ru-RU"/>
        </w:rPr>
        <w:t>й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должен знать месторасположение первичных средств пожаротушения. </w:t>
      </w:r>
    </w:p>
    <w:p w14:paraId="6E9706F1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1.</w:t>
      </w:r>
      <w:r w:rsidR="00623C31">
        <w:rPr>
          <w:rFonts w:ascii="Times New Roman" w:hAnsi="Times New Roman"/>
          <w:bCs/>
          <w:sz w:val="24"/>
          <w:szCs w:val="20"/>
          <w:lang w:val="ru-RU" w:eastAsia="ru-RU"/>
        </w:rPr>
        <w:t>5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. О каждом несчастном случае пострадавший или очевидец несчастного случая немедленно должен известить ближайшего эксперта. </w:t>
      </w:r>
    </w:p>
    <w:p w14:paraId="32F23CFE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1.</w:t>
      </w:r>
      <w:r w:rsidR="00623C31">
        <w:rPr>
          <w:rFonts w:ascii="Times New Roman" w:hAnsi="Times New Roman"/>
          <w:bCs/>
          <w:sz w:val="24"/>
          <w:szCs w:val="20"/>
          <w:lang w:val="ru-RU" w:eastAsia="ru-RU"/>
        </w:rPr>
        <w:t>6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. </w:t>
      </w:r>
      <w:r w:rsidR="00135DB9">
        <w:rPr>
          <w:rFonts w:ascii="Times New Roman" w:hAnsi="Times New Roman"/>
          <w:bCs/>
          <w:sz w:val="24"/>
          <w:szCs w:val="20"/>
          <w:lang w:val="ru-RU" w:eastAsia="ru-RU"/>
        </w:rPr>
        <w:t>На площадке проведения соревнований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14:paraId="121AB66A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1.</w:t>
      </w:r>
      <w:r w:rsidR="00623C31">
        <w:rPr>
          <w:rFonts w:ascii="Times New Roman" w:hAnsi="Times New Roman"/>
          <w:bCs/>
          <w:sz w:val="24"/>
          <w:szCs w:val="20"/>
          <w:lang w:val="ru-RU" w:eastAsia="ru-RU"/>
        </w:rPr>
        <w:t>7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. В случае возникновения несчастного случая или болезни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конкурсанта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об этом немедленно уведомляются </w:t>
      </w:r>
      <w:r w:rsidR="001B6AC5">
        <w:rPr>
          <w:rFonts w:ascii="Times New Roman" w:hAnsi="Times New Roman"/>
          <w:bCs/>
          <w:sz w:val="24"/>
          <w:szCs w:val="20"/>
          <w:lang w:val="ru-RU" w:eastAsia="ru-RU"/>
        </w:rPr>
        <w:t>ответственные лица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. Главный эксперт принимает решение о назначении дополнительного времени для участия. В случае отстранения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конкурсанта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от дальнейшего участия в </w:t>
      </w:r>
      <w:r w:rsidR="00AF705F">
        <w:rPr>
          <w:rFonts w:ascii="Times New Roman" w:hAnsi="Times New Roman"/>
          <w:bCs/>
          <w:sz w:val="24"/>
          <w:szCs w:val="20"/>
          <w:lang w:val="ru-RU" w:eastAsia="ru-RU"/>
        </w:rPr>
        <w:t>ч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емпионате ввиду болезни или несчастного случая, он получит баллы за любую завершенную работу. 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14:paraId="25D4C7B1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1.</w:t>
      </w:r>
      <w:r w:rsidR="00623C31">
        <w:rPr>
          <w:rFonts w:ascii="Times New Roman" w:hAnsi="Times New Roman"/>
          <w:bCs/>
          <w:sz w:val="24"/>
          <w:szCs w:val="20"/>
          <w:lang w:val="ru-RU" w:eastAsia="ru-RU"/>
        </w:rPr>
        <w:t>8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. Знаки безопасности, используемые на рабочем месте, для обозначения присутствующих опасностей:</w:t>
      </w:r>
    </w:p>
    <w:p w14:paraId="6EFD9A34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tbl>
      <w:tblPr>
        <w:tblStyle w:val="af1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124"/>
      </w:tblGrid>
      <w:tr w:rsidR="004F24AB" w:rsidRPr="004F24AB" w14:paraId="0422E57B" w14:textId="77777777" w:rsidTr="004F24AB">
        <w:tc>
          <w:tcPr>
            <w:tcW w:w="3680" w:type="dxa"/>
            <w:vAlign w:val="center"/>
            <w:hideMark/>
          </w:tcPr>
          <w:p w14:paraId="1211B2FB" w14:textId="77777777" w:rsidR="004F24AB" w:rsidRPr="004F24AB" w:rsidRDefault="004F24AB">
            <w:pPr>
              <w:pStyle w:val="bullet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 w:rsidRPr="004F24AB">
              <w:rPr>
                <w:rFonts w:ascii="Times New Roman" w:hAnsi="Times New Roman"/>
                <w:b/>
                <w:sz w:val="20"/>
                <w:lang w:eastAsia="ru-RU"/>
              </w:rPr>
              <w:t xml:space="preserve">F 04 </w:t>
            </w:r>
            <w:proofErr w:type="spellStart"/>
            <w:r w:rsidRPr="004F24AB">
              <w:rPr>
                <w:rFonts w:ascii="Times New Roman" w:hAnsi="Times New Roman"/>
                <w:b/>
                <w:sz w:val="20"/>
                <w:lang w:eastAsia="ru-RU"/>
              </w:rPr>
              <w:t>Огнетушитель</w:t>
            </w:r>
            <w:proofErr w:type="spellEnd"/>
          </w:p>
        </w:tc>
        <w:tc>
          <w:tcPr>
            <w:tcW w:w="3124" w:type="dxa"/>
            <w:vAlign w:val="center"/>
            <w:hideMark/>
          </w:tcPr>
          <w:p w14:paraId="4C0C04D9" w14:textId="77777777" w:rsidR="004F24AB" w:rsidRPr="004F24AB" w:rsidRDefault="004F24AB">
            <w:pPr>
              <w:pStyle w:val="bullet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bCs/>
                <w:sz w:val="24"/>
                <w:szCs w:val="20"/>
                <w:lang w:val="ru-RU" w:eastAsia="ru-RU"/>
              </w:rPr>
            </w:pPr>
            <w:r w:rsidRPr="004F24AB">
              <w:rPr>
                <w:rFonts w:ascii="Times New Roman" w:hAnsi="Times New Roman"/>
                <w:noProof/>
                <w:sz w:val="20"/>
                <w:lang w:val="ru-RU" w:eastAsia="ru-RU"/>
              </w:rPr>
              <w:drawing>
                <wp:inline distT="0" distB="0" distL="0" distR="0" wp14:anchorId="5BB95461" wp14:editId="6FE6F875">
                  <wp:extent cx="447675" cy="4381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4AB" w:rsidRPr="004F24AB" w14:paraId="0F085BDB" w14:textId="77777777" w:rsidTr="004F24AB">
        <w:tc>
          <w:tcPr>
            <w:tcW w:w="3680" w:type="dxa"/>
            <w:vAlign w:val="center"/>
            <w:hideMark/>
          </w:tcPr>
          <w:p w14:paraId="49CA61B2" w14:textId="77777777" w:rsidR="004F24AB" w:rsidRPr="004F24AB" w:rsidRDefault="004F24AB">
            <w:pPr>
              <w:pStyle w:val="bullet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 w:rsidRPr="004F24AB">
              <w:rPr>
                <w:rFonts w:ascii="Times New Roman" w:hAnsi="Times New Roman"/>
                <w:b/>
                <w:sz w:val="20"/>
                <w:lang w:eastAsia="ru-RU"/>
              </w:rPr>
              <w:t xml:space="preserve">E 22 </w:t>
            </w:r>
            <w:proofErr w:type="spellStart"/>
            <w:r w:rsidRPr="004F24AB">
              <w:rPr>
                <w:rFonts w:ascii="Times New Roman" w:hAnsi="Times New Roman"/>
                <w:b/>
                <w:sz w:val="20"/>
                <w:lang w:eastAsia="ru-RU"/>
              </w:rPr>
              <w:t>Указатель</w:t>
            </w:r>
            <w:proofErr w:type="spellEnd"/>
            <w:r w:rsidRPr="004F24AB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proofErr w:type="spellStart"/>
            <w:r w:rsidRPr="004F24AB">
              <w:rPr>
                <w:rFonts w:ascii="Times New Roman" w:hAnsi="Times New Roman"/>
                <w:b/>
                <w:sz w:val="20"/>
                <w:lang w:eastAsia="ru-RU"/>
              </w:rPr>
              <w:t>выхода</w:t>
            </w:r>
            <w:proofErr w:type="spellEnd"/>
          </w:p>
        </w:tc>
        <w:tc>
          <w:tcPr>
            <w:tcW w:w="3124" w:type="dxa"/>
            <w:vAlign w:val="center"/>
            <w:hideMark/>
          </w:tcPr>
          <w:p w14:paraId="7412C479" w14:textId="77777777" w:rsidR="004F24AB" w:rsidRPr="004F24AB" w:rsidRDefault="004F24AB">
            <w:pPr>
              <w:pStyle w:val="bullet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bCs/>
                <w:sz w:val="24"/>
                <w:szCs w:val="20"/>
                <w:lang w:val="ru-RU" w:eastAsia="ru-RU"/>
              </w:rPr>
            </w:pPr>
            <w:r w:rsidRPr="004F24AB">
              <w:rPr>
                <w:rFonts w:ascii="Times New Roman" w:hAnsi="Times New Roman"/>
                <w:noProof/>
                <w:sz w:val="20"/>
                <w:lang w:val="ru-RU" w:eastAsia="ru-RU"/>
              </w:rPr>
              <w:drawing>
                <wp:inline distT="0" distB="0" distL="0" distR="0" wp14:anchorId="0AD69DF0" wp14:editId="6675B65C">
                  <wp:extent cx="771525" cy="4095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4AB" w:rsidRPr="004F24AB" w14:paraId="7D602BB3" w14:textId="77777777" w:rsidTr="004F24AB">
        <w:tc>
          <w:tcPr>
            <w:tcW w:w="3680" w:type="dxa"/>
            <w:vAlign w:val="center"/>
            <w:hideMark/>
          </w:tcPr>
          <w:p w14:paraId="4EB8AAD0" w14:textId="77777777" w:rsidR="004F24AB" w:rsidRPr="004F24AB" w:rsidRDefault="004F24AB">
            <w:pPr>
              <w:pStyle w:val="bullet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 w:rsidRPr="004F24AB">
              <w:rPr>
                <w:rFonts w:ascii="Times New Roman" w:hAnsi="Times New Roman"/>
                <w:b/>
                <w:sz w:val="20"/>
                <w:lang w:eastAsia="ru-RU"/>
              </w:rPr>
              <w:t xml:space="preserve">E 23 </w:t>
            </w:r>
            <w:proofErr w:type="spellStart"/>
            <w:r w:rsidRPr="004F24AB">
              <w:rPr>
                <w:rFonts w:ascii="Times New Roman" w:hAnsi="Times New Roman"/>
                <w:b/>
                <w:sz w:val="20"/>
                <w:lang w:eastAsia="ru-RU"/>
              </w:rPr>
              <w:t>Указатель</w:t>
            </w:r>
            <w:proofErr w:type="spellEnd"/>
            <w:r w:rsidRPr="004F24AB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proofErr w:type="spellStart"/>
            <w:r w:rsidRPr="004F24AB">
              <w:rPr>
                <w:rFonts w:ascii="Times New Roman" w:hAnsi="Times New Roman"/>
                <w:b/>
                <w:sz w:val="20"/>
                <w:lang w:eastAsia="ru-RU"/>
              </w:rPr>
              <w:t>запасного</w:t>
            </w:r>
            <w:proofErr w:type="spellEnd"/>
            <w:r w:rsidRPr="004F24AB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proofErr w:type="spellStart"/>
            <w:r w:rsidRPr="004F24AB">
              <w:rPr>
                <w:rFonts w:ascii="Times New Roman" w:hAnsi="Times New Roman"/>
                <w:b/>
                <w:sz w:val="20"/>
                <w:lang w:eastAsia="ru-RU"/>
              </w:rPr>
              <w:t>выхода</w:t>
            </w:r>
            <w:proofErr w:type="spellEnd"/>
          </w:p>
        </w:tc>
        <w:tc>
          <w:tcPr>
            <w:tcW w:w="3124" w:type="dxa"/>
            <w:vAlign w:val="center"/>
            <w:hideMark/>
          </w:tcPr>
          <w:p w14:paraId="1D7DC7A1" w14:textId="77777777" w:rsidR="004F24AB" w:rsidRPr="004F24AB" w:rsidRDefault="004F24AB">
            <w:pPr>
              <w:pStyle w:val="bullet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bCs/>
                <w:sz w:val="24"/>
                <w:szCs w:val="20"/>
                <w:lang w:val="ru-RU" w:eastAsia="ru-RU"/>
              </w:rPr>
            </w:pPr>
            <w:r w:rsidRPr="004F24AB">
              <w:rPr>
                <w:rFonts w:ascii="Times New Roman" w:hAnsi="Times New Roman"/>
                <w:noProof/>
                <w:sz w:val="20"/>
                <w:lang w:val="ru-RU" w:eastAsia="ru-RU"/>
              </w:rPr>
              <w:drawing>
                <wp:inline distT="0" distB="0" distL="0" distR="0" wp14:anchorId="4CE1CDC6" wp14:editId="0DA0036B">
                  <wp:extent cx="809625" cy="438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4AB" w:rsidRPr="004F24AB" w14:paraId="2B8110F9" w14:textId="77777777" w:rsidTr="004F24AB">
        <w:tc>
          <w:tcPr>
            <w:tcW w:w="3680" w:type="dxa"/>
            <w:vAlign w:val="center"/>
            <w:hideMark/>
          </w:tcPr>
          <w:p w14:paraId="6D79656A" w14:textId="77777777" w:rsidR="004F24AB" w:rsidRPr="004F24AB" w:rsidRDefault="004F24AB">
            <w:pPr>
              <w:pStyle w:val="bullet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b/>
                <w:bCs/>
                <w:sz w:val="24"/>
                <w:szCs w:val="20"/>
                <w:lang w:val="ru-RU" w:eastAsia="ru-RU"/>
              </w:rPr>
            </w:pPr>
            <w:r w:rsidRPr="004F24AB">
              <w:rPr>
                <w:rFonts w:ascii="Times New Roman" w:hAnsi="Times New Roman"/>
                <w:b/>
                <w:sz w:val="20"/>
                <w:lang w:eastAsia="ru-RU"/>
              </w:rPr>
              <w:t>EC</w:t>
            </w:r>
            <w:r w:rsidRPr="004F24AB">
              <w:rPr>
                <w:rFonts w:ascii="Times New Roman" w:hAnsi="Times New Roman"/>
                <w:b/>
                <w:sz w:val="20"/>
                <w:lang w:val="ru-RU" w:eastAsia="ru-RU"/>
              </w:rPr>
              <w:t xml:space="preserve"> 01 Аптечка первой медицинской помощи</w:t>
            </w:r>
          </w:p>
        </w:tc>
        <w:tc>
          <w:tcPr>
            <w:tcW w:w="3124" w:type="dxa"/>
            <w:vAlign w:val="center"/>
            <w:hideMark/>
          </w:tcPr>
          <w:p w14:paraId="65348938" w14:textId="77777777" w:rsidR="004F24AB" w:rsidRPr="004F24AB" w:rsidRDefault="004F24AB">
            <w:pPr>
              <w:pStyle w:val="bullet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bCs/>
                <w:sz w:val="24"/>
                <w:szCs w:val="20"/>
                <w:lang w:val="ru-RU" w:eastAsia="ru-RU"/>
              </w:rPr>
            </w:pPr>
            <w:r w:rsidRPr="004F24AB">
              <w:rPr>
                <w:rFonts w:ascii="Times New Roman" w:hAnsi="Times New Roman"/>
                <w:noProof/>
                <w:sz w:val="20"/>
                <w:lang w:val="ru-RU" w:eastAsia="ru-RU"/>
              </w:rPr>
              <w:drawing>
                <wp:inline distT="0" distB="0" distL="0" distR="0" wp14:anchorId="4EAFD538" wp14:editId="4A93ABC5">
                  <wp:extent cx="466725" cy="466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74DBF4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1.</w:t>
      </w:r>
      <w:r w:rsidR="00623C31">
        <w:rPr>
          <w:rFonts w:ascii="Times New Roman" w:hAnsi="Times New Roman"/>
          <w:bCs/>
          <w:sz w:val="24"/>
          <w:szCs w:val="20"/>
          <w:lang w:val="ru-RU" w:eastAsia="ru-RU"/>
        </w:rPr>
        <w:t>9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. При работе с ПК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конкурсанты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соревнования должны соблюдать правила личной гигиены.</w:t>
      </w:r>
    </w:p>
    <w:p w14:paraId="4B26DBA8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1.1</w:t>
      </w:r>
      <w:r w:rsidR="00623C31">
        <w:rPr>
          <w:rFonts w:ascii="Times New Roman" w:hAnsi="Times New Roman"/>
          <w:bCs/>
          <w:sz w:val="24"/>
          <w:szCs w:val="20"/>
          <w:lang w:val="ru-RU" w:eastAsia="ru-RU"/>
        </w:rPr>
        <w:t>0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. Работа на конкурсной площадке разрешается исключительно в присутствии эксперта. Запрещается присутствие на конкурсной площадке посторонних лиц.  </w:t>
      </w:r>
    </w:p>
    <w:p w14:paraId="2CC5A8D4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1.1</w:t>
      </w:r>
      <w:r w:rsidR="00623C31">
        <w:rPr>
          <w:rFonts w:ascii="Times New Roman" w:hAnsi="Times New Roman"/>
          <w:bCs/>
          <w:sz w:val="24"/>
          <w:szCs w:val="20"/>
          <w:lang w:val="ru-RU" w:eastAsia="ru-RU"/>
        </w:rPr>
        <w:t>1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. По всем вопросам, связанным с работой компьютера следует обращаться к техническому эксперту. </w:t>
      </w:r>
    </w:p>
    <w:p w14:paraId="35EA9CF7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lastRenderedPageBreak/>
        <w:t>1.1</w:t>
      </w:r>
      <w:r w:rsidR="00623C31">
        <w:rPr>
          <w:rFonts w:ascii="Times New Roman" w:hAnsi="Times New Roman"/>
          <w:bCs/>
          <w:sz w:val="24"/>
          <w:szCs w:val="20"/>
          <w:lang w:val="ru-RU" w:eastAsia="ru-RU"/>
        </w:rPr>
        <w:t>2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.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Конкурсанты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, допустившие невыполнение или нарушение инструкции по охране труда, привлекаются к ответственности</w:t>
      </w:r>
      <w:r w:rsidR="001B6AC5">
        <w:rPr>
          <w:rFonts w:ascii="Times New Roman" w:hAnsi="Times New Roman"/>
          <w:bCs/>
          <w:sz w:val="24"/>
          <w:szCs w:val="20"/>
          <w:lang w:val="ru-RU" w:eastAsia="ru-RU"/>
        </w:rPr>
        <w:t xml:space="preserve">. 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Несоблюдение участником норм и правил ОТ и ТБ ведет к потере баллов. Постоянное нарушение норм безопасности может привести к временному или перманентному отстранению аналогично апелляции.</w:t>
      </w:r>
    </w:p>
    <w:p w14:paraId="0494824E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057A441" w14:textId="77777777" w:rsidR="00B84330" w:rsidRDefault="00B84330">
      <w:pPr>
        <w:rPr>
          <w:rFonts w:eastAsia="Times New Roman"/>
          <w:bCs/>
          <w:szCs w:val="20"/>
        </w:rPr>
      </w:pPr>
      <w:r>
        <w:rPr>
          <w:bCs/>
          <w:szCs w:val="20"/>
        </w:rPr>
        <w:br w:type="page"/>
      </w:r>
    </w:p>
    <w:p w14:paraId="4D453B1D" w14:textId="77777777" w:rsidR="004F24AB" w:rsidRPr="004F24AB" w:rsidRDefault="004F24AB" w:rsidP="00B84330">
      <w:pPr>
        <w:pStyle w:val="-20"/>
        <w:jc w:val="center"/>
        <w:rPr>
          <w:sz w:val="24"/>
          <w:szCs w:val="24"/>
        </w:rPr>
      </w:pPr>
      <w:bookmarkStart w:id="3" w:name="_Toc126077429"/>
      <w:r w:rsidRPr="004F24AB">
        <w:lastRenderedPageBreak/>
        <w:t>2.</w:t>
      </w:r>
      <w:r w:rsidR="00B84330">
        <w:t xml:space="preserve"> </w:t>
      </w:r>
      <w:r w:rsidRPr="004F24AB">
        <w:t xml:space="preserve">Требования охраны труда </w:t>
      </w:r>
      <w:r w:rsidR="00B84330">
        <w:br/>
      </w:r>
      <w:r w:rsidRPr="004F24AB">
        <w:t>перед началом выполнения конкурсного задания</w:t>
      </w:r>
      <w:bookmarkEnd w:id="3"/>
    </w:p>
    <w:p w14:paraId="73F997C8" w14:textId="77777777" w:rsidR="00B84330" w:rsidRDefault="00B84330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40C21A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Перед началом выполнения конкурсного задания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конкурсанты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должны выполнить следующее:</w:t>
      </w:r>
    </w:p>
    <w:p w14:paraId="54632F65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2.1. В день </w:t>
      </w:r>
      <w:r w:rsidR="001B6AC5">
        <w:rPr>
          <w:rFonts w:ascii="Times New Roman" w:hAnsi="Times New Roman"/>
          <w:bCs/>
          <w:sz w:val="24"/>
          <w:szCs w:val="20"/>
          <w:lang w:val="ru-RU" w:eastAsia="ru-RU"/>
        </w:rPr>
        <w:t xml:space="preserve">перед началом выполнения конкурсного задания 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все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компетенции.</w:t>
      </w:r>
    </w:p>
    <w:p w14:paraId="7C1E0842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По окончании ознакомительного периода,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конкурсанты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272FD2A0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2.2. Подготовить рабочее место:</w:t>
      </w:r>
    </w:p>
    <w:p w14:paraId="70B00755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Осмотреть и привести в порядок рабочее место, убрать все посторонние предметы, которые могут отвлекать внимание и затруднять работу. </w:t>
      </w:r>
    </w:p>
    <w:p w14:paraId="2C164576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Проверить правильность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тела. Особо обратить внимание на то, что дисплей должен находиться на расстоянии не менее 50 см от глаз (оптимально 60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 xml:space="preserve"> 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-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 xml:space="preserve"> 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70 см). </w:t>
      </w:r>
    </w:p>
    <w:p w14:paraId="6D7383D3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Проверить правильность расположения оборудования. </w:t>
      </w:r>
    </w:p>
    <w:p w14:paraId="03952C31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Кабели электропитания, удлинители, сетевые фильтры должны находиться с тыльной стороны рабочего места, сетевые фильтры не должны лежать на полу. </w:t>
      </w:r>
    </w:p>
    <w:p w14:paraId="0CCD1511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Убедиться в отсутствии засветок, отражений и бликов на экране монитора. </w:t>
      </w:r>
    </w:p>
    <w:p w14:paraId="32ADE8AC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Убедиться в том, что на устройствах ПК (системный блок, монитор, клавиатура) не располагаются сосуды с жидкостями, сыпучими материалами (чай, кофе, сок, вода и пр.). </w:t>
      </w:r>
    </w:p>
    <w:p w14:paraId="54C3CA80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Включить электропитание в последовательности, установленной инструкцией по эксплуатации на оборудование; убедиться в правильном выполнении процедуры загрузки оборудования, правильных настройках. </w:t>
      </w:r>
    </w:p>
    <w:p w14:paraId="763C7D4B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2.3.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Конкурсанту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запрещается приступать к выполнению конкурсного задания при обнаружении неисправности оборудования. О замеченных недостатках и 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lastRenderedPageBreak/>
        <w:t xml:space="preserve">неисправностях немедленно сообщить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э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ксперту и до устранения неполадок к конкурсному заданию не приступать.</w:t>
      </w:r>
    </w:p>
    <w:p w14:paraId="099F9C90" w14:textId="77777777" w:rsidR="004F24AB" w:rsidRPr="00B84330" w:rsidRDefault="004F24AB" w:rsidP="00B84330">
      <w:pPr>
        <w:pStyle w:val="-20"/>
        <w:jc w:val="center"/>
      </w:pPr>
      <w:bookmarkStart w:id="4" w:name="_Toc126077430"/>
      <w:r w:rsidRPr="00B84330">
        <w:t xml:space="preserve">3.Требования охраны труда </w:t>
      </w:r>
      <w:r w:rsidR="00B84330">
        <w:br/>
      </w:r>
      <w:r w:rsidRPr="00B84330">
        <w:t>во время выполнения конкурсного задания</w:t>
      </w:r>
      <w:bookmarkEnd w:id="4"/>
    </w:p>
    <w:p w14:paraId="4B45EC98" w14:textId="77777777" w:rsidR="00B84330" w:rsidRDefault="00B84330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4926A78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3.1. В течение всего времени выполнения конкурсного задания со средствами компьютерной и оргтехники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 xml:space="preserve">конкурсант 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обязан: </w:t>
      </w:r>
    </w:p>
    <w:p w14:paraId="100B62FA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содержать в порядке и чистоте рабочее место; </w:t>
      </w:r>
    </w:p>
    <w:p w14:paraId="1FE0BB15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следить за тем, чтобы вентиляционные отверстия устройств ничем не были закрыты; </w:t>
      </w:r>
    </w:p>
    <w:p w14:paraId="0B75D931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выполнять требования инструкции по эксплуатации оборудования; </w:t>
      </w:r>
    </w:p>
    <w:p w14:paraId="4319E7FF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соблюдать, установленные расписанием, перерывы в выполнении конкурсного задания, выполнять рекомендованные физические упражнения. </w:t>
      </w:r>
    </w:p>
    <w:p w14:paraId="53E5E825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3.2.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Конкурсанту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запрещается во время выполнения конкурсного задания: </w:t>
      </w:r>
    </w:p>
    <w:p w14:paraId="3607AA5C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отключать и подключать интерфейсные кабели периферийных устройств; </w:t>
      </w:r>
    </w:p>
    <w:p w14:paraId="5F1F59DF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класть на устройства средств компьютерной и оргтехники бумаги, папки и прочие посторонние предметы; </w:t>
      </w:r>
    </w:p>
    <w:p w14:paraId="50C7A0AB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прикасаться к задней панели системного блока (процессора) при включенном питании; </w:t>
      </w:r>
    </w:p>
    <w:p w14:paraId="156BA61A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отключать электропитание во время выполнения программы, процесса; </w:t>
      </w:r>
    </w:p>
    <w:p w14:paraId="5DCFEF16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допускать попадание влаги, грязи, сыпучих веществ на устройства средств компьютерной и оргтехники; </w:t>
      </w:r>
    </w:p>
    <w:p w14:paraId="0D140F50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производить самостоятельно вскрытие и ремонт оборудования; </w:t>
      </w:r>
    </w:p>
    <w:p w14:paraId="559C2E41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работать со снятыми кожухами устройств компьютерной и оргтехники; </w:t>
      </w:r>
    </w:p>
    <w:p w14:paraId="63A7444F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располагаться при работе на расстоянии менее 50 см от экрана монитора. </w:t>
      </w:r>
    </w:p>
    <w:p w14:paraId="22F47C98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3.3. При работе с текстами на бумаге, листы надо располагать как можно ближе к экрану, чтобы избежать частых движений головой и глазами при переводе взгляда. </w:t>
      </w:r>
    </w:p>
    <w:p w14:paraId="185C8A4B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3.4. Рабочие столы следует размещать таким образом, чтобы экран монитора был ориентирован боковой стороной к световым проемам, чтобы естественный свет падал преимущественно слева. </w:t>
      </w:r>
    </w:p>
    <w:p w14:paraId="31322621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3.5. Освещение не должно создавать бликов на поверхности экрана. </w:t>
      </w:r>
    </w:p>
    <w:p w14:paraId="6BED9362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3.6. Продолжительность работы без регламентированных перерывов не должна превышать </w:t>
      </w:r>
      <w:r w:rsidR="00180D59">
        <w:rPr>
          <w:rFonts w:ascii="Times New Roman" w:hAnsi="Times New Roman"/>
          <w:bCs/>
          <w:sz w:val="24"/>
          <w:szCs w:val="20"/>
          <w:lang w:val="ru-RU" w:eastAsia="ru-RU"/>
        </w:rPr>
        <w:t>двух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час</w:t>
      </w:r>
      <w:r w:rsidR="00180D59">
        <w:rPr>
          <w:rFonts w:ascii="Times New Roman" w:hAnsi="Times New Roman"/>
          <w:bCs/>
          <w:sz w:val="24"/>
          <w:szCs w:val="20"/>
          <w:lang w:val="ru-RU" w:eastAsia="ru-RU"/>
        </w:rPr>
        <w:t>ов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. Во время регламентированного перерыва с целью снижения 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lastRenderedPageBreak/>
        <w:t xml:space="preserve">нервно-эмоционального напряжения, утомления зрительного аппарата,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рекомендовано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выполнять комплексы физических упражнений.</w:t>
      </w:r>
    </w:p>
    <w:p w14:paraId="143BF6D0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3.7. При неисправности инструмента и оборудования – прекратить выполнение конкурсного задания и сообщить об этом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э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ксперту.</w:t>
      </w:r>
    </w:p>
    <w:p w14:paraId="5B7845BB" w14:textId="77777777" w:rsidR="004F24AB" w:rsidRPr="004F24AB" w:rsidRDefault="004F24AB" w:rsidP="00B84330">
      <w:pPr>
        <w:pStyle w:val="-20"/>
        <w:jc w:val="center"/>
        <w:rPr>
          <w:sz w:val="24"/>
          <w:szCs w:val="24"/>
        </w:rPr>
      </w:pPr>
      <w:bookmarkStart w:id="5" w:name="_Toc126077431"/>
      <w:r w:rsidRPr="004F24AB">
        <w:t>4. Требования охраны труда в аварийных ситуациях</w:t>
      </w:r>
      <w:bookmarkEnd w:id="5"/>
    </w:p>
    <w:p w14:paraId="3017EB4E" w14:textId="77777777" w:rsidR="00B84330" w:rsidRDefault="00B84330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0AAD70B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конкурсанту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следует нем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едленно сообщить о случившемся э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кспертам. Выполнение конкурсного задания продолжить только после устранения возникшей неисправности.</w:t>
      </w:r>
    </w:p>
    <w:p w14:paraId="55089451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4.2. В случае возникновения у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конкурсанта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плохого самочувствия или получения травмы сообщить об этом эксперту.</w:t>
      </w:r>
    </w:p>
    <w:p w14:paraId="452EC0AA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4.3. При поражении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конкурсанта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электрическим током немедленно отключить электросеть, оказать первую помощь (самопомощь) пострадавшему, сообщить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э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ксперту, при необходимости обратиться к врачу.</w:t>
      </w:r>
    </w:p>
    <w:p w14:paraId="2DA22069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4.4. При несчастном случае или внезапном заболевании необходимо в первую очередь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сообщить о случившемся э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3FC23024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4.5. При возникновении пожара необходимо немедленно оповестить </w:t>
      </w:r>
      <w:r w:rsidR="00AF705F">
        <w:rPr>
          <w:rFonts w:ascii="Times New Roman" w:hAnsi="Times New Roman"/>
          <w:bCs/>
          <w:sz w:val="24"/>
          <w:szCs w:val="20"/>
          <w:lang w:val="ru-RU" w:eastAsia="ru-RU"/>
        </w:rPr>
        <w:t xml:space="preserve">Технического 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эксперта и экспертов. При последующем развитии событий следует руководствоваться указаниями</w:t>
      </w:r>
      <w:r w:rsidR="00AF705F">
        <w:rPr>
          <w:rFonts w:ascii="Times New Roman" w:hAnsi="Times New Roman"/>
          <w:bCs/>
          <w:sz w:val="24"/>
          <w:szCs w:val="20"/>
          <w:lang w:val="ru-RU" w:eastAsia="ru-RU"/>
        </w:rPr>
        <w:t xml:space="preserve"> Технического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эксперта или эксперта, заменяющего его. Приложить усилия для исключения состояния страха и паники.</w:t>
      </w:r>
    </w:p>
    <w:p w14:paraId="17BDA04F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60BBB843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1C98B9B5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2A1926A7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1EC9C9A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lastRenderedPageBreak/>
        <w:t>4.6.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0D4081D0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7EC0AF12" w14:textId="77777777" w:rsidR="004F24AB" w:rsidRPr="004F24AB" w:rsidRDefault="004F24AB" w:rsidP="004F24AB">
      <w:pPr>
        <w:rPr>
          <w:rFonts w:eastAsia="Times New Roman"/>
          <w:bCs/>
          <w:szCs w:val="20"/>
        </w:rPr>
      </w:pPr>
      <w:r w:rsidRPr="004F24AB">
        <w:rPr>
          <w:bCs/>
          <w:szCs w:val="20"/>
        </w:rPr>
        <w:br w:type="page"/>
      </w:r>
    </w:p>
    <w:p w14:paraId="410953AE" w14:textId="77777777" w:rsidR="004F24AB" w:rsidRPr="004F24AB" w:rsidRDefault="004F24AB" w:rsidP="00B84330">
      <w:pPr>
        <w:pStyle w:val="-20"/>
        <w:jc w:val="center"/>
        <w:rPr>
          <w:rFonts w:eastAsia="Times New Roman"/>
          <w:sz w:val="24"/>
          <w:szCs w:val="24"/>
        </w:rPr>
      </w:pPr>
      <w:bookmarkStart w:id="6" w:name="_Toc126077432"/>
      <w:r w:rsidRPr="004F24AB">
        <w:lastRenderedPageBreak/>
        <w:t>5.Требование охраны труда по окончании работ</w:t>
      </w:r>
      <w:bookmarkEnd w:id="6"/>
    </w:p>
    <w:p w14:paraId="1DDC03B8" w14:textId="77777777" w:rsidR="00B84330" w:rsidRDefault="00B84330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C876497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5.1. По окончании работы 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конкурсант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обязан соблюдать следующую последовательность отключения оборудования: </w:t>
      </w:r>
    </w:p>
    <w:p w14:paraId="112AB7EB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произвести завершение всех выполняемых на ПК задач; </w:t>
      </w:r>
    </w:p>
    <w:p w14:paraId="2EDE7BA7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отключить питание в последовательности, установленной инструкцией по эксплуатации данного оборудования. </w:t>
      </w:r>
    </w:p>
    <w:p w14:paraId="283A81DF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5.2. Убрать со стола рабочие материалы и привести в порядок рабочее место. </w:t>
      </w:r>
    </w:p>
    <w:p w14:paraId="6795176F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5</w:t>
      </w:r>
      <w:r w:rsidR="00653E5B">
        <w:rPr>
          <w:rFonts w:ascii="Times New Roman" w:hAnsi="Times New Roman"/>
          <w:bCs/>
          <w:sz w:val="24"/>
          <w:szCs w:val="20"/>
          <w:lang w:val="ru-RU" w:eastAsia="ru-RU"/>
        </w:rPr>
        <w:t>.3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. Сообщить эксперту о выявленных во время выполнения конкурсных заданий неполадках и неисправностях оборудования, и других факторах, влияющих на безопасность выполнения конкурсного задания.</w:t>
      </w:r>
    </w:p>
    <w:p w14:paraId="5DB0EBD8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754943C" w14:textId="77777777" w:rsidR="004F24AB" w:rsidRPr="004F24AB" w:rsidRDefault="004F24AB" w:rsidP="004F24AB">
      <w:pPr>
        <w:rPr>
          <w:rFonts w:eastAsia="Times New Roman"/>
          <w:bCs/>
          <w:szCs w:val="20"/>
        </w:rPr>
      </w:pPr>
      <w:r w:rsidRPr="004F24AB">
        <w:rPr>
          <w:bCs/>
          <w:szCs w:val="20"/>
        </w:rPr>
        <w:br w:type="page"/>
      </w:r>
    </w:p>
    <w:p w14:paraId="32C7A8AD" w14:textId="77777777" w:rsidR="004F24AB" w:rsidRPr="004F24AB" w:rsidRDefault="00B84330" w:rsidP="004F24AB">
      <w:pPr>
        <w:pStyle w:val="-10"/>
        <w:rPr>
          <w:rFonts w:eastAsia="Times New Roman"/>
          <w:sz w:val="28"/>
          <w:szCs w:val="28"/>
        </w:rPr>
      </w:pPr>
      <w:bookmarkStart w:id="7" w:name="_Toc126077433"/>
      <w:r w:rsidRPr="004F24AB">
        <w:lastRenderedPageBreak/>
        <w:t>ИНСТРУКЦИЯ ПО ОХРАНЕ ТРУДА ДЛЯ ЭКСПЕРТОВ</w:t>
      </w:r>
      <w:bookmarkEnd w:id="7"/>
    </w:p>
    <w:p w14:paraId="309EB763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left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3EE0FD4" w14:textId="77777777" w:rsidR="004F24AB" w:rsidRPr="004F24AB" w:rsidRDefault="004F24AB" w:rsidP="00B84330">
      <w:pPr>
        <w:pStyle w:val="-20"/>
        <w:jc w:val="center"/>
        <w:rPr>
          <w:sz w:val="24"/>
          <w:szCs w:val="24"/>
        </w:rPr>
      </w:pPr>
      <w:bookmarkStart w:id="8" w:name="_Toc126077434"/>
      <w:r w:rsidRPr="004F24AB">
        <w:t>1.Общие требования охраны труда</w:t>
      </w:r>
      <w:bookmarkEnd w:id="8"/>
    </w:p>
    <w:p w14:paraId="6EE22110" w14:textId="77777777" w:rsidR="00B84330" w:rsidRDefault="00B84330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41B55F9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1.1. К работе в качестве эксперта </w:t>
      </w:r>
      <w:r w:rsidR="0023546A">
        <w:rPr>
          <w:rFonts w:ascii="Times New Roman" w:hAnsi="Times New Roman"/>
          <w:bCs/>
          <w:sz w:val="24"/>
          <w:szCs w:val="20"/>
          <w:lang w:val="ru-RU" w:eastAsia="ru-RU"/>
        </w:rPr>
        <w:t>к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омпетенции «</w:t>
      </w:r>
      <w:r w:rsidR="006A2AD7">
        <w:rPr>
          <w:rFonts w:ascii="Times New Roman" w:hAnsi="Times New Roman"/>
          <w:bCs/>
          <w:sz w:val="24"/>
          <w:szCs w:val="20"/>
          <w:lang w:val="ru-RU" w:eastAsia="ru-RU"/>
        </w:rPr>
        <w:t>Цифровые возможности для бизнеса</w:t>
      </w:r>
      <w:r w:rsidR="008C0BB5">
        <w:rPr>
          <w:rFonts w:ascii="Times New Roman" w:hAnsi="Times New Roman"/>
          <w:bCs/>
          <w:sz w:val="24"/>
          <w:szCs w:val="20"/>
          <w:lang w:val="ru-RU" w:eastAsia="ru-RU"/>
        </w:rPr>
        <w:t>»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допускаются </w:t>
      </w:r>
      <w:r w:rsidR="00E005B4">
        <w:rPr>
          <w:rFonts w:ascii="Times New Roman" w:hAnsi="Times New Roman"/>
          <w:bCs/>
          <w:sz w:val="24"/>
          <w:szCs w:val="20"/>
          <w:lang w:val="ru-RU" w:eastAsia="ru-RU"/>
        </w:rPr>
        <w:t>э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ксперты </w:t>
      </w:r>
      <w:r w:rsidR="00B84330">
        <w:rPr>
          <w:rFonts w:ascii="Times New Roman" w:hAnsi="Times New Roman"/>
          <w:bCs/>
          <w:sz w:val="24"/>
          <w:szCs w:val="20"/>
          <w:lang w:val="ru-RU" w:eastAsia="ru-RU"/>
        </w:rPr>
        <w:t xml:space="preserve">не младше 18 лет, 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прошедшие специальное обучение и не имеющие противопоказаний по состоянию здоровья.</w:t>
      </w:r>
    </w:p>
    <w:p w14:paraId="57BE38B4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1.</w:t>
      </w:r>
      <w:r w:rsidR="0023546A">
        <w:rPr>
          <w:rFonts w:ascii="Times New Roman" w:hAnsi="Times New Roman"/>
          <w:bCs/>
          <w:sz w:val="24"/>
          <w:szCs w:val="20"/>
          <w:lang w:val="ru-RU" w:eastAsia="ru-RU"/>
        </w:rPr>
        <w:t>2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. В процессе контроля выполнения конкурсных заданий и нахождения на конкурсной площадке </w:t>
      </w:r>
      <w:r w:rsidR="0023546A">
        <w:rPr>
          <w:rFonts w:ascii="Times New Roman" w:hAnsi="Times New Roman"/>
          <w:bCs/>
          <w:sz w:val="24"/>
          <w:szCs w:val="20"/>
          <w:lang w:val="ru-RU" w:eastAsia="ru-RU"/>
        </w:rPr>
        <w:t>э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ксперт обязан четко соблюдать:</w:t>
      </w:r>
    </w:p>
    <w:p w14:paraId="379225FC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инструкции по охране труда и технике безопасности; </w:t>
      </w:r>
    </w:p>
    <w:p w14:paraId="7CC81128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правила пожарной безопасности, знать места расположения первичных средств пожаротушения и планов эвакуации.</w:t>
      </w:r>
    </w:p>
    <w:p w14:paraId="224718DB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расписание и график проведения конкурсного задания, установленные режимы труда и отдыха.</w:t>
      </w:r>
    </w:p>
    <w:p w14:paraId="1C913DA3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1.</w:t>
      </w:r>
      <w:r w:rsidR="0023546A">
        <w:rPr>
          <w:rFonts w:ascii="Times New Roman" w:hAnsi="Times New Roman"/>
          <w:bCs/>
          <w:sz w:val="24"/>
          <w:szCs w:val="20"/>
          <w:lang w:val="ru-RU" w:eastAsia="ru-RU"/>
        </w:rPr>
        <w:t>3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. При работе на персональном компьютере и копировально-множительной технике на </w:t>
      </w:r>
      <w:r w:rsidR="0023546A">
        <w:rPr>
          <w:rFonts w:ascii="Times New Roman" w:hAnsi="Times New Roman"/>
          <w:bCs/>
          <w:sz w:val="24"/>
          <w:szCs w:val="20"/>
          <w:lang w:val="ru-RU" w:eastAsia="ru-RU"/>
        </w:rPr>
        <w:t>э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ксперта могут воздействовать следующие вредные и (или) опасные производственные факторы:</w:t>
      </w:r>
    </w:p>
    <w:p w14:paraId="0AF652E9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электрический ток;</w:t>
      </w:r>
    </w:p>
    <w:p w14:paraId="26D76D11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статическое электричество, образующееся в результате трения движущейся бумаги с рабочими механизмами, а также при некачественном заземлении аппаратов;</w:t>
      </w:r>
    </w:p>
    <w:p w14:paraId="317FF666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шум, обусловленный конструкцией оргтехники;</w:t>
      </w:r>
    </w:p>
    <w:p w14:paraId="151C7D00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химические вещества, выделяющиеся при работе оргтехники;</w:t>
      </w:r>
    </w:p>
    <w:p w14:paraId="00F42998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зрительное перенапряжение при работе с ПК.</w:t>
      </w:r>
    </w:p>
    <w:p w14:paraId="31EC4F5C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1.5. При несчастном случае пострадавший или очевидец несчастного случая обязан немедленно сообщить о случившемся </w:t>
      </w:r>
      <w:r w:rsidR="0023546A">
        <w:rPr>
          <w:rFonts w:ascii="Times New Roman" w:hAnsi="Times New Roman"/>
          <w:bCs/>
          <w:sz w:val="24"/>
          <w:szCs w:val="20"/>
          <w:lang w:val="ru-RU" w:eastAsia="ru-RU"/>
        </w:rPr>
        <w:t>ответственному лицу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. </w:t>
      </w:r>
    </w:p>
    <w:p w14:paraId="51AD5D88" w14:textId="77777777" w:rsidR="004F24AB" w:rsidRPr="004F24AB" w:rsidRDefault="0023546A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На площадке</w:t>
      </w:r>
      <w:r w:rsidR="004F24AB"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</w:t>
      </w:r>
      <w:r>
        <w:rPr>
          <w:rFonts w:ascii="Times New Roman" w:hAnsi="Times New Roman"/>
          <w:bCs/>
          <w:sz w:val="24"/>
          <w:szCs w:val="20"/>
          <w:lang w:val="ru-RU" w:eastAsia="ru-RU"/>
        </w:rPr>
        <w:t>к</w:t>
      </w:r>
      <w:r w:rsidR="004F24AB" w:rsidRPr="004F24AB">
        <w:rPr>
          <w:rFonts w:ascii="Times New Roman" w:hAnsi="Times New Roman"/>
          <w:bCs/>
          <w:sz w:val="24"/>
          <w:szCs w:val="20"/>
          <w:lang w:val="ru-RU" w:eastAsia="ru-RU"/>
        </w:rPr>
        <w:t>омпетенции «</w:t>
      </w:r>
      <w:r w:rsidR="006A2AD7">
        <w:rPr>
          <w:rFonts w:ascii="Times New Roman" w:hAnsi="Times New Roman"/>
          <w:bCs/>
          <w:sz w:val="24"/>
          <w:szCs w:val="20"/>
          <w:lang w:val="ru-RU" w:eastAsia="ru-RU"/>
        </w:rPr>
        <w:t>Цифровые возможности для бизнеса</w:t>
      </w:r>
      <w:r w:rsidR="004F24AB" w:rsidRPr="004F24AB">
        <w:rPr>
          <w:rFonts w:ascii="Times New Roman" w:hAnsi="Times New Roman"/>
          <w:bCs/>
          <w:sz w:val="24"/>
          <w:szCs w:val="20"/>
          <w:lang w:val="ru-RU" w:eastAsia="ru-RU"/>
        </w:rPr>
        <w:t>»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14:paraId="02E9F8F9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В случае возникновения несчастного случая или болезни </w:t>
      </w:r>
      <w:r w:rsidR="0023546A">
        <w:rPr>
          <w:rFonts w:ascii="Times New Roman" w:hAnsi="Times New Roman"/>
          <w:bCs/>
          <w:sz w:val="24"/>
          <w:szCs w:val="20"/>
          <w:lang w:val="ru-RU" w:eastAsia="ru-RU"/>
        </w:rPr>
        <w:t>э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ксперта, об этом немедленно уведомляется Главный эксперт. </w:t>
      </w:r>
    </w:p>
    <w:p w14:paraId="65011A0F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1.6. Эксперты, допустившие невыполнение или нарушение инструкции по охране труда, привлекаются к ответственности согласно действующему законодательству.</w:t>
      </w:r>
    </w:p>
    <w:p w14:paraId="765194BB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2C3AE44" w14:textId="77777777" w:rsidR="004F24AB" w:rsidRPr="004F24AB" w:rsidRDefault="004F24AB" w:rsidP="00B84330">
      <w:pPr>
        <w:pStyle w:val="-20"/>
        <w:jc w:val="center"/>
        <w:rPr>
          <w:sz w:val="24"/>
          <w:szCs w:val="24"/>
        </w:rPr>
      </w:pPr>
      <w:bookmarkStart w:id="9" w:name="_Toc126077435"/>
      <w:r w:rsidRPr="004F24AB">
        <w:t>2.Требования охраны труда перед началом работы</w:t>
      </w:r>
      <w:bookmarkEnd w:id="9"/>
    </w:p>
    <w:p w14:paraId="18012293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9819E5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Перед началом работы </w:t>
      </w:r>
      <w:r w:rsidR="0023546A">
        <w:rPr>
          <w:rFonts w:ascii="Times New Roman" w:hAnsi="Times New Roman"/>
          <w:bCs/>
          <w:sz w:val="24"/>
          <w:szCs w:val="20"/>
          <w:lang w:val="ru-RU" w:eastAsia="ru-RU"/>
        </w:rPr>
        <w:t>э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ксперты должны выполнить следующее:</w:t>
      </w:r>
    </w:p>
    <w:p w14:paraId="2C2664BF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2.1. В день </w:t>
      </w:r>
      <w:r w:rsidR="008C0BB5">
        <w:rPr>
          <w:rFonts w:ascii="Times New Roman" w:hAnsi="Times New Roman"/>
          <w:bCs/>
          <w:sz w:val="24"/>
          <w:szCs w:val="20"/>
          <w:lang w:val="ru-RU" w:eastAsia="ru-RU"/>
        </w:rPr>
        <w:t xml:space="preserve">перед началом работы </w:t>
      </w:r>
      <w:r w:rsidR="0023546A">
        <w:rPr>
          <w:rFonts w:ascii="Times New Roman" w:hAnsi="Times New Roman"/>
          <w:bCs/>
          <w:sz w:val="24"/>
          <w:szCs w:val="20"/>
          <w:lang w:val="ru-RU" w:eastAsia="ru-RU"/>
        </w:rPr>
        <w:t>э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ксперт с особыми полномочиями, ответственный за охрану труда, обязан провести подробный инструктаж по «Программе инструктажа по охране труда и технике безопасности», ознакомить экспертов и участников с инструкцией по технике безопасности, с планами эвакуации при возникновении пожара, с местами расположения санитарно-бытовых помещений, медицинскими кабинетами, питьевой воды, проконтролировать подготовку рабочих мест участников в соответствии с Техническим описанием компетенции.</w:t>
      </w:r>
    </w:p>
    <w:p w14:paraId="57F3C548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2.2. Ежедневно, перед началом работ на конкурсной площадке и в помещении экспертов необходимо:</w:t>
      </w:r>
    </w:p>
    <w:p w14:paraId="3DE44973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осмотреть рабочие места экспертов и участников;</w:t>
      </w:r>
    </w:p>
    <w:p w14:paraId="79E2A900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привести в порядок рабочее место эксперта;</w:t>
      </w:r>
    </w:p>
    <w:p w14:paraId="077A583E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проверить правильность подключения оборудования в электросеть;</w:t>
      </w:r>
    </w:p>
    <w:p w14:paraId="7B980415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2.3. Эксперту запрещается приступать к работе при обнаружении неисправности оборудования. О замеченных недостатках и неисправностях немедленно сообщить Техническому </w:t>
      </w:r>
      <w:r w:rsidR="00002F08">
        <w:rPr>
          <w:rFonts w:ascii="Times New Roman" w:hAnsi="Times New Roman"/>
          <w:bCs/>
          <w:sz w:val="24"/>
          <w:szCs w:val="20"/>
          <w:lang w:val="ru-RU" w:eastAsia="ru-RU"/>
        </w:rPr>
        <w:t>э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ксперту и до устранения неполадок к работе не приступать.</w:t>
      </w:r>
    </w:p>
    <w:p w14:paraId="11E1975D" w14:textId="77777777" w:rsidR="004F24AB" w:rsidRPr="004F24AB" w:rsidRDefault="004F24AB" w:rsidP="00B84330">
      <w:pPr>
        <w:pStyle w:val="-20"/>
        <w:jc w:val="center"/>
        <w:rPr>
          <w:sz w:val="24"/>
          <w:szCs w:val="24"/>
        </w:rPr>
      </w:pPr>
      <w:bookmarkStart w:id="10" w:name="_Toc126077436"/>
      <w:r w:rsidRPr="004F24AB">
        <w:t>3.Требования охраны труда во время работы</w:t>
      </w:r>
      <w:bookmarkEnd w:id="10"/>
    </w:p>
    <w:p w14:paraId="16787679" w14:textId="77777777" w:rsidR="008C0BB5" w:rsidRDefault="008C0BB5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665AF77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3.1. Изображение на экранах видеомониторов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14:paraId="260921DA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3.2. Суммарное время непосредственной работы с персональным компьютером и другой оргтехникой в течение конкурсного дня должно быть не более </w:t>
      </w:r>
      <w:r w:rsidR="00002F08">
        <w:rPr>
          <w:rFonts w:ascii="Times New Roman" w:hAnsi="Times New Roman"/>
          <w:bCs/>
          <w:sz w:val="24"/>
          <w:szCs w:val="20"/>
          <w:lang w:val="ru-RU" w:eastAsia="ru-RU"/>
        </w:rPr>
        <w:t>7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часов.</w:t>
      </w:r>
    </w:p>
    <w:p w14:paraId="476475D2" w14:textId="77777777" w:rsidR="004F24AB" w:rsidRPr="004F24AB" w:rsidRDefault="004F24AB" w:rsidP="008C0BB5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Продолжительность непрерывной работы с персональным компьютером и другой оргтехникой без регламентированного перерыва не должна превышать </w:t>
      </w:r>
      <w:r w:rsidR="00002F08">
        <w:rPr>
          <w:rFonts w:ascii="Times New Roman" w:hAnsi="Times New Roman"/>
          <w:bCs/>
          <w:sz w:val="24"/>
          <w:szCs w:val="20"/>
          <w:lang w:val="ru-RU" w:eastAsia="ru-RU"/>
        </w:rPr>
        <w:t>1-го часа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. Через каждый час работы следует делать регламентированный перерыв продолжительностью </w:t>
      </w:r>
      <w:r w:rsidR="00002F08">
        <w:rPr>
          <w:rFonts w:ascii="Times New Roman" w:hAnsi="Times New Roman"/>
          <w:bCs/>
          <w:sz w:val="24"/>
          <w:szCs w:val="20"/>
          <w:lang w:val="ru-RU" w:eastAsia="ru-RU"/>
        </w:rPr>
        <w:t>не менее 10 минут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.</w:t>
      </w:r>
    </w:p>
    <w:p w14:paraId="7408DA05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3.3. Во избежание поражения током запрещается:</w:t>
      </w:r>
    </w:p>
    <w:p w14:paraId="12A0DEC4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прикасаться к задней панели персонального компьютера и другой оргтехники, монитора при включенном питании;</w:t>
      </w:r>
    </w:p>
    <w:p w14:paraId="408EBCE0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lastRenderedPageBreak/>
        <w:t>допускать попадания влаги на поверхность монитора, рабочую поверхность клавиатуры, дисководов, принтеров и других устройств;</w:t>
      </w:r>
    </w:p>
    <w:p w14:paraId="3EF0B5A4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производить самостоятельно вскрытие и ремонт оборудования;</w:t>
      </w:r>
    </w:p>
    <w:p w14:paraId="33752D5F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переключать разъемы интерфейсных кабелей периферийных устройств при включенном питании;</w:t>
      </w:r>
    </w:p>
    <w:p w14:paraId="315A525B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загромождать верхние панели устройств бумагами и посторонними предметами;</w:t>
      </w:r>
    </w:p>
    <w:p w14:paraId="7116336A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</w:t>
      </w:r>
    </w:p>
    <w:p w14:paraId="7BBF58D9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3.4. При выполнении модулей конкурсного задания </w:t>
      </w:r>
      <w:r w:rsidR="00002F08">
        <w:rPr>
          <w:rFonts w:ascii="Times New Roman" w:hAnsi="Times New Roman"/>
          <w:bCs/>
          <w:sz w:val="24"/>
          <w:szCs w:val="20"/>
          <w:lang w:val="ru-RU" w:eastAsia="ru-RU"/>
        </w:rPr>
        <w:t>конкурсантами э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ксперту необходимо быть внимательным, не отвлекаться посторонними разговорами и делами без необходимости, не отвлекать других участников.</w:t>
      </w:r>
    </w:p>
    <w:p w14:paraId="76C07A09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3.5. Эксперту во время работы с оргтехникой:</w:t>
      </w:r>
    </w:p>
    <w:p w14:paraId="51169930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обращать внимание на символы, высвечивающиеся на панели оборудования, не игнорировать их;</w:t>
      </w:r>
    </w:p>
    <w:p w14:paraId="6AFFB242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не снимать крышки и панели, жестко закрепленные на устройстве. В некоторых компонентах устройств используется высокое напряжение или лазерное излучение, что может привести к поражению электрическим током или вызвать слепоту;</w:t>
      </w:r>
    </w:p>
    <w:p w14:paraId="6E66766D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не производить включение/выключение аппаратов мокрыми руками;</w:t>
      </w:r>
    </w:p>
    <w:p w14:paraId="6BDA1587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не ставить на устройство емкости с водой, не класть металлические предметы;</w:t>
      </w:r>
    </w:p>
    <w:p w14:paraId="2878C578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не эксплуатировать аппарат, если он перегрелся, стал дымиться, появился посторонний запах или звук;</w:t>
      </w:r>
    </w:p>
    <w:p w14:paraId="3C3C55F3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не эксплуатировать аппарат, если его уронили или корпус был поврежден;</w:t>
      </w:r>
    </w:p>
    <w:p w14:paraId="71BA1E72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- вынимать застрявшие листы можно только после отключения устройства из сети;</w:t>
      </w:r>
    </w:p>
    <w:p w14:paraId="0C2EED15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left="1134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запрещается перемещать аппараты включенными в сеть;</w:t>
      </w:r>
    </w:p>
    <w:p w14:paraId="7F4A073B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все работы по замене картриджей, бумаги можно производить только после отключения аппарата от сети;</w:t>
      </w:r>
    </w:p>
    <w:p w14:paraId="56046302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обязательно мыть руки теплой водой с мылом после каждой чистки картриджей, узлов и т.д.;</w:t>
      </w:r>
    </w:p>
    <w:p w14:paraId="0157383F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просыпанный тонер, носитель немедленно собрать пылесосом или влажной ветошью.</w:t>
      </w:r>
    </w:p>
    <w:p w14:paraId="0A156750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lastRenderedPageBreak/>
        <w:t>3.6. Включение и выключение персонального компьютера и оргтехники должно проводиться в соответствии с требованиями инструкции по эксплуатации.</w:t>
      </w:r>
    </w:p>
    <w:p w14:paraId="722911CC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3.7. Запрещается:</w:t>
      </w:r>
    </w:p>
    <w:p w14:paraId="2C9CAB1F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устанавливать неизвестные системы паролирования и самостоятельно проводить переформатирование диска;</w:t>
      </w:r>
    </w:p>
    <w:p w14:paraId="115D84A1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иметь при себе любые средства связи;</w:t>
      </w:r>
    </w:p>
    <w:p w14:paraId="4BB5C916" w14:textId="77777777" w:rsidR="004F24AB" w:rsidRPr="004F24AB" w:rsidRDefault="004F24AB" w:rsidP="004F24AB">
      <w:pPr>
        <w:pStyle w:val="bullet"/>
        <w:tabs>
          <w:tab w:val="num" w:pos="1134"/>
        </w:tabs>
        <w:ind w:left="1134" w:hanging="283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пользоваться любой документацией кроме предусмотренной конкурсным заданием.</w:t>
      </w:r>
    </w:p>
    <w:p w14:paraId="17F03E77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3.8. При неисправности оборудования – прекратить работу и сообщить об этом Техническому эксперту</w:t>
      </w:r>
      <w:r w:rsidR="00002F08">
        <w:rPr>
          <w:rFonts w:ascii="Times New Roman" w:hAnsi="Times New Roman"/>
          <w:bCs/>
          <w:sz w:val="24"/>
          <w:szCs w:val="20"/>
          <w:lang w:val="ru-RU" w:eastAsia="ru-RU"/>
        </w:rPr>
        <w:t>.</w:t>
      </w:r>
    </w:p>
    <w:p w14:paraId="76991D2A" w14:textId="77777777" w:rsidR="004F24AB" w:rsidRPr="004F24AB" w:rsidRDefault="004F24AB" w:rsidP="00B84330">
      <w:pPr>
        <w:pStyle w:val="-20"/>
        <w:jc w:val="center"/>
        <w:rPr>
          <w:sz w:val="24"/>
          <w:szCs w:val="24"/>
        </w:rPr>
      </w:pPr>
      <w:bookmarkStart w:id="11" w:name="_Toc126077437"/>
      <w:r w:rsidRPr="004F24AB">
        <w:t>4. Требования охраны труда в аварийных ситуациях</w:t>
      </w:r>
      <w:bookmarkEnd w:id="11"/>
    </w:p>
    <w:p w14:paraId="6B00CE77" w14:textId="77777777" w:rsidR="00B84330" w:rsidRDefault="00B84330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FD8EF6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4.1.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</w:t>
      </w:r>
      <w:r w:rsidR="00002F08">
        <w:rPr>
          <w:rFonts w:ascii="Times New Roman" w:hAnsi="Times New Roman"/>
          <w:bCs/>
          <w:sz w:val="24"/>
          <w:szCs w:val="20"/>
          <w:lang w:val="ru-RU" w:eastAsia="ru-RU"/>
        </w:rPr>
        <w:t>э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ксперту следует немедленно отключить источник электропитания и принять меры к устранению неисправностей, а также сообщить о случившемся Техническому </w:t>
      </w:r>
      <w:r w:rsidR="00002F08">
        <w:rPr>
          <w:rFonts w:ascii="Times New Roman" w:hAnsi="Times New Roman"/>
          <w:bCs/>
          <w:sz w:val="24"/>
          <w:szCs w:val="20"/>
          <w:lang w:val="ru-RU" w:eastAsia="ru-RU"/>
        </w:rPr>
        <w:t>э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ксперту. Выполнение конкурсного задания продолжать только после устранения возникшей неисправности.</w:t>
      </w:r>
    </w:p>
    <w:p w14:paraId="52624437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4.2. В случае возникновения зрительного дискомфорта и других неблагоприятных субъективных ощущений, следует ограничить время работы с персональным компьютером и другой оргтехникой, провести коррекцию длительности перерывов для отдыха или провести смену деятельности на другую, не связанную с использованием персонального компьютера и другой оргтехники.</w:t>
      </w:r>
    </w:p>
    <w:p w14:paraId="1EDFCB72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4.3. При поражении электрическим током немедленно отключить электросеть, оказать первую помощь (самопомощь) пострадавшему, сообщить </w:t>
      </w:r>
      <w:r w:rsidR="00002F08">
        <w:rPr>
          <w:rFonts w:ascii="Times New Roman" w:hAnsi="Times New Roman"/>
          <w:bCs/>
          <w:sz w:val="24"/>
          <w:szCs w:val="20"/>
          <w:lang w:val="ru-RU" w:eastAsia="ru-RU"/>
        </w:rPr>
        <w:t>Техническому э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ксперту, при необходимости обратиться к врачу.</w:t>
      </w:r>
    </w:p>
    <w:p w14:paraId="0A8CA99C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4.4. При возникновении пожара необходимо немедленно оповестить </w:t>
      </w:r>
      <w:r w:rsidR="00002F08">
        <w:rPr>
          <w:rFonts w:ascii="Times New Roman" w:hAnsi="Times New Roman"/>
          <w:bCs/>
          <w:sz w:val="24"/>
          <w:szCs w:val="20"/>
          <w:lang w:val="ru-RU" w:eastAsia="ru-RU"/>
        </w:rPr>
        <w:t xml:space="preserve">Технического 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эксперта. При последующем развитии событий следует руководствоваться указаниями </w:t>
      </w:r>
      <w:r w:rsidR="00002F08">
        <w:rPr>
          <w:rFonts w:ascii="Times New Roman" w:hAnsi="Times New Roman"/>
          <w:bCs/>
          <w:sz w:val="24"/>
          <w:szCs w:val="20"/>
          <w:lang w:val="ru-RU" w:eastAsia="ru-RU"/>
        </w:rPr>
        <w:t>Технического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 эксперта или должностного лица, заменяющего его. Приложить усилия для исключения состояния страха и паники.</w:t>
      </w:r>
    </w:p>
    <w:p w14:paraId="51538D4D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0D60B5B1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lastRenderedPageBreak/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5226FE4C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3CF68FE3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4.6. При обнаружении взрывоопасного или подозрительного предмета не подходить близко к нему, предупредить о возможной опасности находящихся поблизости ответственных лиц.</w:t>
      </w:r>
    </w:p>
    <w:p w14:paraId="59FACEFB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При происшествии взрыва необходимо спокойно уточнить обстановку и действовать по указанию должностных лиц, при необходимости эвакуации, эвакуировать участников и других экспертов, и конкурсной площадки, взять те с собой документы и предметы первой необходимости, при передвижении соблюдать осторожность, не трогать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05E35305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CF4A681" w14:textId="77777777" w:rsidR="004F24AB" w:rsidRPr="004F24AB" w:rsidRDefault="004F24AB" w:rsidP="00B84330">
      <w:pPr>
        <w:pStyle w:val="-20"/>
        <w:jc w:val="center"/>
        <w:rPr>
          <w:sz w:val="24"/>
          <w:szCs w:val="24"/>
        </w:rPr>
      </w:pPr>
      <w:bookmarkStart w:id="12" w:name="_Toc126077438"/>
      <w:r w:rsidRPr="004F24AB">
        <w:t>5.</w:t>
      </w:r>
      <w:r w:rsidR="00B84330">
        <w:t xml:space="preserve"> </w:t>
      </w:r>
      <w:r w:rsidRPr="004F24AB">
        <w:t xml:space="preserve">Требование охраны труда </w:t>
      </w:r>
      <w:r w:rsidR="00B84330">
        <w:br/>
      </w:r>
      <w:r w:rsidRPr="004F24AB">
        <w:t>по окончании выполнения конкурсного задания</w:t>
      </w:r>
      <w:bookmarkEnd w:id="12"/>
    </w:p>
    <w:p w14:paraId="50A48BD6" w14:textId="77777777" w:rsidR="00B84330" w:rsidRDefault="00B84330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3957D03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После окончания конкурсного дня </w:t>
      </w:r>
      <w:r w:rsidR="00002F08">
        <w:rPr>
          <w:rFonts w:ascii="Times New Roman" w:hAnsi="Times New Roman"/>
          <w:bCs/>
          <w:sz w:val="24"/>
          <w:szCs w:val="20"/>
          <w:lang w:val="ru-RU" w:eastAsia="ru-RU"/>
        </w:rPr>
        <w:t>э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ксперт обязан:</w:t>
      </w:r>
    </w:p>
    <w:p w14:paraId="28E9C7FD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5.1. Отключить электрические приборы, оборудование, инструмент и устройства от источника питания.</w:t>
      </w:r>
    </w:p>
    <w:p w14:paraId="2BA9FDF8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5.2. Привести в порядок рабочее место </w:t>
      </w:r>
      <w:r w:rsidR="00002F08">
        <w:rPr>
          <w:rFonts w:ascii="Times New Roman" w:hAnsi="Times New Roman"/>
          <w:bCs/>
          <w:sz w:val="24"/>
          <w:szCs w:val="20"/>
          <w:lang w:val="ru-RU" w:eastAsia="ru-RU"/>
        </w:rPr>
        <w:t>э</w:t>
      </w: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 xml:space="preserve">ксперта и проверить рабочие места участников. </w:t>
      </w:r>
    </w:p>
    <w:p w14:paraId="3380CA64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firstLine="567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4F24AB">
        <w:rPr>
          <w:rFonts w:ascii="Times New Roman" w:hAnsi="Times New Roman"/>
          <w:bCs/>
          <w:sz w:val="24"/>
          <w:szCs w:val="20"/>
          <w:lang w:val="ru-RU" w:eastAsia="ru-RU"/>
        </w:rPr>
        <w:t>5.3. Сообщить Техническому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p w14:paraId="6EE13A1D" w14:textId="77777777" w:rsidR="004F24AB" w:rsidRPr="004F24AB" w:rsidRDefault="004F24AB" w:rsidP="004F24AB">
      <w:pPr>
        <w:pStyle w:val="bullet"/>
        <w:numPr>
          <w:ilvl w:val="0"/>
          <w:numId w:val="0"/>
        </w:numPr>
        <w:tabs>
          <w:tab w:val="left" w:pos="708"/>
        </w:tabs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17F57EE" w14:textId="77777777" w:rsidR="00330DB1" w:rsidRPr="004F24AB" w:rsidRDefault="00330DB1"/>
    <w:p w14:paraId="1D5D26CC" w14:textId="77777777" w:rsidR="00330DB1" w:rsidRPr="004F24AB" w:rsidRDefault="00330DB1"/>
    <w:sectPr w:rsidR="00330DB1" w:rsidRPr="004F24AB" w:rsidSect="00B111E1">
      <w:footerReference w:type="default" r:id="rId12"/>
      <w:pgSz w:w="11906" w:h="16838"/>
      <w:pgMar w:top="-1069" w:right="1133" w:bottom="1134" w:left="1701" w:header="289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B0BBB" w14:textId="77777777" w:rsidR="00B111E1" w:rsidRDefault="00B111E1" w:rsidP="008100C4">
      <w:r>
        <w:separator/>
      </w:r>
    </w:p>
  </w:endnote>
  <w:endnote w:type="continuationSeparator" w:id="0">
    <w:p w14:paraId="7206B8DD" w14:textId="77777777" w:rsidR="00B111E1" w:rsidRDefault="00B111E1" w:rsidP="0081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EB59" w14:textId="77777777" w:rsidR="00415E9B" w:rsidRDefault="00C309C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23C31">
      <w:rPr>
        <w:noProof/>
      </w:rPr>
      <w:t>16</w:t>
    </w:r>
    <w:r>
      <w:rPr>
        <w:noProof/>
      </w:rPr>
      <w:fldChar w:fldCharType="end"/>
    </w:r>
  </w:p>
  <w:p w14:paraId="626496D0" w14:textId="77777777" w:rsidR="00415E9B" w:rsidRDefault="00415E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7308" w14:textId="77777777" w:rsidR="00B111E1" w:rsidRDefault="00B111E1" w:rsidP="008100C4">
      <w:r>
        <w:separator/>
      </w:r>
    </w:p>
  </w:footnote>
  <w:footnote w:type="continuationSeparator" w:id="0">
    <w:p w14:paraId="17AF5D70" w14:textId="77777777" w:rsidR="00B111E1" w:rsidRDefault="00B111E1" w:rsidP="00810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B47"/>
    <w:multiLevelType w:val="hybridMultilevel"/>
    <w:tmpl w:val="74AC52A6"/>
    <w:lvl w:ilvl="0" w:tplc="FB9ADF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D1C5B"/>
    <w:multiLevelType w:val="multilevel"/>
    <w:tmpl w:val="B9604A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B426EE"/>
    <w:multiLevelType w:val="hybridMultilevel"/>
    <w:tmpl w:val="830E4078"/>
    <w:lvl w:ilvl="0" w:tplc="FB9ADF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B5046"/>
    <w:multiLevelType w:val="hybridMultilevel"/>
    <w:tmpl w:val="A5C63326"/>
    <w:lvl w:ilvl="0" w:tplc="FB9ADF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4F926BC9"/>
    <w:multiLevelType w:val="hybridMultilevel"/>
    <w:tmpl w:val="9A4CEBF2"/>
    <w:lvl w:ilvl="0" w:tplc="FB9ADF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B2AFB"/>
    <w:multiLevelType w:val="hybridMultilevel"/>
    <w:tmpl w:val="91F604C0"/>
    <w:lvl w:ilvl="0" w:tplc="AC7A2E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A76F0"/>
    <w:multiLevelType w:val="hybridMultilevel"/>
    <w:tmpl w:val="10C81D8C"/>
    <w:lvl w:ilvl="0" w:tplc="FB9ADF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B50E8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35BD6"/>
    <w:multiLevelType w:val="hybridMultilevel"/>
    <w:tmpl w:val="EA3EC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10116"/>
    <w:multiLevelType w:val="hybridMultilevel"/>
    <w:tmpl w:val="99F0FDCE"/>
    <w:lvl w:ilvl="0" w:tplc="FB9ADFD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9003F8"/>
    <w:multiLevelType w:val="multilevel"/>
    <w:tmpl w:val="EEB89B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CF76C21"/>
    <w:multiLevelType w:val="hybridMultilevel"/>
    <w:tmpl w:val="05FCF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810766">
    <w:abstractNumId w:val="1"/>
  </w:num>
  <w:num w:numId="2" w16cid:durableId="1526284483">
    <w:abstractNumId w:val="11"/>
  </w:num>
  <w:num w:numId="3" w16cid:durableId="2000108447">
    <w:abstractNumId w:val="2"/>
  </w:num>
  <w:num w:numId="4" w16cid:durableId="305207877">
    <w:abstractNumId w:val="3"/>
  </w:num>
  <w:num w:numId="5" w16cid:durableId="162360142">
    <w:abstractNumId w:val="6"/>
  </w:num>
  <w:num w:numId="6" w16cid:durableId="450560595">
    <w:abstractNumId w:val="7"/>
  </w:num>
  <w:num w:numId="7" w16cid:durableId="1542549049">
    <w:abstractNumId w:val="0"/>
  </w:num>
  <w:num w:numId="8" w16cid:durableId="204997315">
    <w:abstractNumId w:val="9"/>
  </w:num>
  <w:num w:numId="9" w16cid:durableId="161900951">
    <w:abstractNumId w:val="8"/>
  </w:num>
  <w:num w:numId="10" w16cid:durableId="1270510381">
    <w:abstractNumId w:val="5"/>
  </w:num>
  <w:num w:numId="11" w16cid:durableId="1543594700">
    <w:abstractNumId w:val="4"/>
  </w:num>
  <w:num w:numId="12" w16cid:durableId="1419668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8F5"/>
    <w:rsid w:val="00002F08"/>
    <w:rsid w:val="00013051"/>
    <w:rsid w:val="000254AC"/>
    <w:rsid w:val="00036DE6"/>
    <w:rsid w:val="000820D4"/>
    <w:rsid w:val="00125B40"/>
    <w:rsid w:val="00130B40"/>
    <w:rsid w:val="00135DB9"/>
    <w:rsid w:val="00180D59"/>
    <w:rsid w:val="001840D6"/>
    <w:rsid w:val="001B6AC5"/>
    <w:rsid w:val="001F7D7E"/>
    <w:rsid w:val="00214295"/>
    <w:rsid w:val="0023546A"/>
    <w:rsid w:val="00274C38"/>
    <w:rsid w:val="002E1C12"/>
    <w:rsid w:val="00330DB1"/>
    <w:rsid w:val="0033707D"/>
    <w:rsid w:val="00364C59"/>
    <w:rsid w:val="003F7A18"/>
    <w:rsid w:val="00415E9B"/>
    <w:rsid w:val="00461F7F"/>
    <w:rsid w:val="00495087"/>
    <w:rsid w:val="004A75EE"/>
    <w:rsid w:val="004C5EEE"/>
    <w:rsid w:val="004D4487"/>
    <w:rsid w:val="004F24AB"/>
    <w:rsid w:val="004F660C"/>
    <w:rsid w:val="005066D9"/>
    <w:rsid w:val="005A6AE8"/>
    <w:rsid w:val="005B0C7A"/>
    <w:rsid w:val="005C70EA"/>
    <w:rsid w:val="006063BC"/>
    <w:rsid w:val="00623C31"/>
    <w:rsid w:val="006507AD"/>
    <w:rsid w:val="00653E5B"/>
    <w:rsid w:val="006A2AD7"/>
    <w:rsid w:val="006B1509"/>
    <w:rsid w:val="006D0180"/>
    <w:rsid w:val="006E78FE"/>
    <w:rsid w:val="006F1E25"/>
    <w:rsid w:val="00732DA1"/>
    <w:rsid w:val="00772BB4"/>
    <w:rsid w:val="007C206E"/>
    <w:rsid w:val="007D2916"/>
    <w:rsid w:val="008100C4"/>
    <w:rsid w:val="00814C7B"/>
    <w:rsid w:val="0082684F"/>
    <w:rsid w:val="0086414A"/>
    <w:rsid w:val="008B5CF6"/>
    <w:rsid w:val="008C0BB5"/>
    <w:rsid w:val="008D570B"/>
    <w:rsid w:val="00903F5C"/>
    <w:rsid w:val="009A773E"/>
    <w:rsid w:val="009C3682"/>
    <w:rsid w:val="009C5251"/>
    <w:rsid w:val="00A2281C"/>
    <w:rsid w:val="00A2316C"/>
    <w:rsid w:val="00A61751"/>
    <w:rsid w:val="00A61C05"/>
    <w:rsid w:val="00A62DA1"/>
    <w:rsid w:val="00A7252B"/>
    <w:rsid w:val="00A77867"/>
    <w:rsid w:val="00A8270C"/>
    <w:rsid w:val="00AA17F7"/>
    <w:rsid w:val="00AA31E1"/>
    <w:rsid w:val="00AC19AE"/>
    <w:rsid w:val="00AD6E6E"/>
    <w:rsid w:val="00AF705F"/>
    <w:rsid w:val="00B111E1"/>
    <w:rsid w:val="00B34387"/>
    <w:rsid w:val="00B61C08"/>
    <w:rsid w:val="00B8201E"/>
    <w:rsid w:val="00B84330"/>
    <w:rsid w:val="00B94AAE"/>
    <w:rsid w:val="00BA291C"/>
    <w:rsid w:val="00BC3231"/>
    <w:rsid w:val="00BF2C6A"/>
    <w:rsid w:val="00C032BC"/>
    <w:rsid w:val="00C16744"/>
    <w:rsid w:val="00C309C2"/>
    <w:rsid w:val="00C450E2"/>
    <w:rsid w:val="00C85DF0"/>
    <w:rsid w:val="00CA6EA0"/>
    <w:rsid w:val="00CC586F"/>
    <w:rsid w:val="00CF08B5"/>
    <w:rsid w:val="00DA15E4"/>
    <w:rsid w:val="00DB0C54"/>
    <w:rsid w:val="00E005B4"/>
    <w:rsid w:val="00E20523"/>
    <w:rsid w:val="00E4634E"/>
    <w:rsid w:val="00E6462D"/>
    <w:rsid w:val="00E8754C"/>
    <w:rsid w:val="00E960CE"/>
    <w:rsid w:val="00E97C55"/>
    <w:rsid w:val="00EA5FDE"/>
    <w:rsid w:val="00EB1F04"/>
    <w:rsid w:val="00EB6756"/>
    <w:rsid w:val="00EC5259"/>
    <w:rsid w:val="00F2732F"/>
    <w:rsid w:val="00F55FF8"/>
    <w:rsid w:val="00F667FF"/>
    <w:rsid w:val="00F801E6"/>
    <w:rsid w:val="00F868F5"/>
    <w:rsid w:val="00FD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EA0589"/>
  <w15:docId w15:val="{9FEA637C-5454-4D5C-B854-EEAFF8AB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2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523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205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0523"/>
    <w:rPr>
      <w:rFonts w:ascii="Calibri Light" w:hAnsi="Calibri Light" w:cs="Times New Roman"/>
      <w:color w:val="2E74B5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E2052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8100C4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8100C4"/>
    <w:rPr>
      <w:rFonts w:cs="Times New Roman"/>
    </w:rPr>
  </w:style>
  <w:style w:type="paragraph" w:styleId="a5">
    <w:name w:val="footer"/>
    <w:basedOn w:val="a"/>
    <w:link w:val="a6"/>
    <w:uiPriority w:val="99"/>
    <w:rsid w:val="008100C4"/>
    <w:pPr>
      <w:tabs>
        <w:tab w:val="center" w:pos="4677"/>
        <w:tab w:val="right" w:pos="9355"/>
      </w:tabs>
    </w:pPr>
    <w:rPr>
      <w:rFonts w:ascii="Calibri" w:hAnsi="Calibri"/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8100C4"/>
    <w:rPr>
      <w:rFonts w:cs="Times New Roman"/>
    </w:rPr>
  </w:style>
  <w:style w:type="paragraph" w:styleId="a7">
    <w:name w:val="TOC Heading"/>
    <w:basedOn w:val="1"/>
    <w:next w:val="a"/>
    <w:uiPriority w:val="99"/>
    <w:qFormat/>
    <w:rsid w:val="00E20523"/>
    <w:pPr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B84330"/>
    <w:pPr>
      <w:tabs>
        <w:tab w:val="right" w:leader="dot" w:pos="9062"/>
      </w:tabs>
      <w:spacing w:after="120"/>
    </w:pPr>
  </w:style>
  <w:style w:type="character" w:styleId="a8">
    <w:name w:val="Hyperlink"/>
    <w:uiPriority w:val="99"/>
    <w:rsid w:val="00E20523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E20523"/>
    <w:pPr>
      <w:ind w:left="240"/>
    </w:pPr>
  </w:style>
  <w:style w:type="paragraph" w:styleId="a9">
    <w:name w:val="Normal (Web)"/>
    <w:basedOn w:val="a"/>
    <w:uiPriority w:val="99"/>
    <w:rsid w:val="00E20523"/>
    <w:pPr>
      <w:spacing w:before="100" w:beforeAutospacing="1" w:after="100" w:afterAutospacing="1"/>
    </w:pPr>
    <w:rPr>
      <w:rFonts w:eastAsia="Times New Roman"/>
    </w:rPr>
  </w:style>
  <w:style w:type="paragraph" w:styleId="aa">
    <w:name w:val="List Paragraph"/>
    <w:basedOn w:val="a"/>
    <w:uiPriority w:val="34"/>
    <w:qFormat/>
    <w:rsid w:val="00E2052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annotation reference"/>
    <w:uiPriority w:val="99"/>
    <w:rsid w:val="00E20523"/>
    <w:rPr>
      <w:rFonts w:cs="Times New Roman"/>
      <w:sz w:val="16"/>
    </w:rPr>
  </w:style>
  <w:style w:type="paragraph" w:styleId="ac">
    <w:name w:val="annotation text"/>
    <w:basedOn w:val="a"/>
    <w:link w:val="ad"/>
    <w:uiPriority w:val="99"/>
    <w:rsid w:val="00E20523"/>
    <w:rPr>
      <w:rFonts w:eastAsia="Times New Roman"/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E20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rsid w:val="00E20523"/>
    <w:rPr>
      <w:rFonts w:ascii="Segoe UI" w:eastAsia="Times New Roman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locked/>
    <w:rsid w:val="00E20523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Strong"/>
    <w:uiPriority w:val="22"/>
    <w:qFormat/>
    <w:locked/>
    <w:rsid w:val="00B8201E"/>
    <w:rPr>
      <w:b/>
      <w:bCs/>
    </w:rPr>
  </w:style>
  <w:style w:type="table" w:styleId="af1">
    <w:name w:val="Table Grid"/>
    <w:basedOn w:val="a1"/>
    <w:uiPriority w:val="39"/>
    <w:locked/>
    <w:rsid w:val="00330D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a"/>
    <w:rsid w:val="004F24AB"/>
    <w:pPr>
      <w:numPr>
        <w:numId w:val="11"/>
      </w:numPr>
      <w:spacing w:line="360" w:lineRule="auto"/>
    </w:pPr>
    <w:rPr>
      <w:rFonts w:ascii="Arial" w:eastAsia="Times New Roman" w:hAnsi="Arial"/>
      <w:sz w:val="22"/>
      <w:lang w:val="en-GB" w:eastAsia="en-US"/>
    </w:rPr>
  </w:style>
  <w:style w:type="character" w:customStyle="1" w:styleId="-1">
    <w:name w:val="!Заголовок-1 Знак"/>
    <w:link w:val="-10"/>
    <w:locked/>
    <w:rsid w:val="004F24AB"/>
    <w:rPr>
      <w:rFonts w:ascii="Times New Roman" w:hAnsi="Times New Roman"/>
      <w:b/>
      <w:sz w:val="32"/>
      <w:szCs w:val="32"/>
    </w:rPr>
  </w:style>
  <w:style w:type="paragraph" w:customStyle="1" w:styleId="-10">
    <w:name w:val="!Заголовок-1"/>
    <w:basedOn w:val="1"/>
    <w:link w:val="-1"/>
    <w:qFormat/>
    <w:rsid w:val="004F24AB"/>
    <w:pPr>
      <w:jc w:val="center"/>
    </w:pPr>
    <w:rPr>
      <w:rFonts w:ascii="Times New Roman" w:hAnsi="Times New Roman"/>
      <w:b/>
      <w:color w:val="auto"/>
    </w:rPr>
  </w:style>
  <w:style w:type="character" w:customStyle="1" w:styleId="-2">
    <w:name w:val="!заголовок-2 Знак"/>
    <w:link w:val="-20"/>
    <w:locked/>
    <w:rsid w:val="004F24AB"/>
    <w:rPr>
      <w:rFonts w:ascii="Times New Roman" w:hAnsi="Times New Roman"/>
      <w:b/>
      <w:bCs/>
      <w:iCs/>
      <w:sz w:val="28"/>
      <w:szCs w:val="28"/>
    </w:rPr>
  </w:style>
  <w:style w:type="paragraph" w:customStyle="1" w:styleId="-20">
    <w:name w:val="!заголовок-2"/>
    <w:basedOn w:val="2"/>
    <w:link w:val="-2"/>
    <w:qFormat/>
    <w:rsid w:val="004F24AB"/>
    <w:rPr>
      <w:rFonts w:ascii="Times New Roman" w:hAnsi="Times New Roman"/>
      <w:i w:val="0"/>
    </w:rPr>
  </w:style>
  <w:style w:type="character" w:customStyle="1" w:styleId="14">
    <w:name w:val="Основной текст (14)_"/>
    <w:basedOn w:val="a0"/>
    <w:link w:val="143"/>
    <w:locked/>
    <w:rsid w:val="004F24AB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"/>
    <w:link w:val="14"/>
    <w:rsid w:val="004F24AB"/>
    <w:pPr>
      <w:widowControl w:val="0"/>
      <w:shd w:val="clear" w:color="auto" w:fill="FFFFFF"/>
      <w:spacing w:line="264" w:lineRule="exact"/>
      <w:ind w:hanging="600"/>
    </w:pPr>
    <w:rPr>
      <w:rFonts w:ascii="Segoe UI" w:eastAsia="Segoe UI" w:hAnsi="Segoe UI" w:cs="Segoe U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Правдина Мария Евгеньевна</dc:creator>
  <cp:keywords/>
  <dc:description/>
  <cp:lastModifiedBy>Юлия Белинская</cp:lastModifiedBy>
  <cp:revision>2</cp:revision>
  <dcterms:created xsi:type="dcterms:W3CDTF">2024-04-18T12:19:00Z</dcterms:created>
  <dcterms:modified xsi:type="dcterms:W3CDTF">2024-04-18T12:19:00Z</dcterms:modified>
</cp:coreProperties>
</file>