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8F0447" w14:paraId="508E038B" w14:textId="77777777" w:rsidTr="008F0447">
        <w:tc>
          <w:tcPr>
            <w:tcW w:w="5419" w:type="dxa"/>
          </w:tcPr>
          <w:p w14:paraId="17329AF6" w14:textId="77777777" w:rsidR="008F0447" w:rsidRDefault="008F0447" w:rsidP="001E5AF4">
            <w:pPr>
              <w:pStyle w:val="a9"/>
              <w:spacing w:before="240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232D20EE" wp14:editId="155513AB">
                  <wp:extent cx="3304380" cy="1286510"/>
                  <wp:effectExtent l="0" t="0" r="0" b="8890"/>
                  <wp:docPr id="1" name="Рисунок 1" descr="Изображение выглядит как текст, Шрифт, логотип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текст, Шрифт, логотип, Графика&#10;&#10;Автоматически созданное описание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</w:tcPr>
          <w:p w14:paraId="0B6F86AB" w14:textId="77777777" w:rsidR="008F0447" w:rsidRDefault="008F0447" w:rsidP="001E5AF4">
            <w:pPr>
              <w:spacing w:before="240"/>
              <w:ind w:left="290"/>
              <w:jc w:val="center"/>
              <w:rPr>
                <w:sz w:val="30"/>
              </w:rPr>
            </w:pPr>
            <w:r>
              <w:rPr>
                <w:noProof/>
                <w:sz w:val="30"/>
              </w:rPr>
              <w:drawing>
                <wp:anchor distT="0" distB="0" distL="114300" distR="114300" simplePos="0" relativeHeight="251659264" behindDoc="1" locked="0" layoutInCell="1" allowOverlap="1" wp14:anchorId="7BE04C5A" wp14:editId="6E1A327E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308799</wp:posOffset>
                  </wp:positionV>
                  <wp:extent cx="2393092" cy="598273"/>
                  <wp:effectExtent l="0" t="0" r="0" b="0"/>
                  <wp:wrapTight wrapText="bothSides">
                    <wp:wrapPolygon edited="0">
                      <wp:start x="0" y="0"/>
                      <wp:lineTo x="0" y="5503"/>
                      <wp:lineTo x="10777" y="7338"/>
                      <wp:lineTo x="0" y="7338"/>
                      <wp:lineTo x="0" y="13299"/>
                      <wp:lineTo x="10777" y="14675"/>
                      <wp:lineTo x="0" y="17427"/>
                      <wp:lineTo x="0" y="20178"/>
                      <wp:lineTo x="229" y="21096"/>
                      <wp:lineTo x="21439" y="21096"/>
                      <wp:lineTo x="21439" y="16510"/>
                      <wp:lineTo x="10777" y="14675"/>
                      <wp:lineTo x="21439" y="13299"/>
                      <wp:lineTo x="21439" y="7338"/>
                      <wp:lineTo x="10777" y="7338"/>
                      <wp:lineTo x="21439" y="5503"/>
                      <wp:lineTo x="21439" y="0"/>
                      <wp:lineTo x="0" y="0"/>
                    </wp:wrapPolygon>
                  </wp:wrapTight>
                  <wp:docPr id="1143777714" name="Рисунок 1" descr="Изображение выглядит как Шрифт, текст, снимок экрана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777714" name="Рисунок 1" descr="Изображение выглядит как Шрифт, текст, снимок экрана, Графика&#10;&#10;Автоматически созданное описание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092" cy="598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32AD8E3" w14:textId="77777777" w:rsidR="00614049" w:rsidRDefault="00614049" w:rsidP="001E5AF4">
      <w:pPr>
        <w:spacing w:before="240" w:after="0" w:line="240" w:lineRule="auto"/>
        <w:rPr>
          <w:sz w:val="28"/>
          <w:szCs w:val="28"/>
        </w:rPr>
      </w:pPr>
    </w:p>
    <w:p w14:paraId="4DCF8429" w14:textId="77777777" w:rsidR="00596E5D" w:rsidRDefault="00596E5D" w:rsidP="001E5AF4">
      <w:pPr>
        <w:spacing w:before="240" w:after="0" w:line="240" w:lineRule="auto"/>
        <w:rPr>
          <w:sz w:val="28"/>
          <w:szCs w:val="28"/>
        </w:rPr>
      </w:pPr>
    </w:p>
    <w:p w14:paraId="2D0DF0F0" w14:textId="77777777" w:rsidR="00596E5D" w:rsidRDefault="00596E5D" w:rsidP="001E5AF4">
      <w:pPr>
        <w:spacing w:before="240" w:after="0" w:line="240" w:lineRule="auto"/>
        <w:rPr>
          <w:sz w:val="28"/>
          <w:szCs w:val="28"/>
        </w:rPr>
      </w:pPr>
    </w:p>
    <w:p w14:paraId="0AE0EB13" w14:textId="77777777" w:rsidR="00596E5D" w:rsidRDefault="00596E5D" w:rsidP="001E5AF4">
      <w:pPr>
        <w:spacing w:before="240" w:after="0" w:line="240" w:lineRule="auto"/>
        <w:rPr>
          <w:sz w:val="28"/>
          <w:szCs w:val="28"/>
        </w:rPr>
      </w:pPr>
    </w:p>
    <w:p w14:paraId="71A7011B" w14:textId="77777777" w:rsidR="00596E5D" w:rsidRPr="00585030" w:rsidRDefault="001B15DE" w:rsidP="001E5AF4">
      <w:pPr>
        <w:spacing w:before="240"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585030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2EE25468" w14:textId="77777777" w:rsidR="001B15DE" w:rsidRPr="00585030" w:rsidRDefault="001B15DE" w:rsidP="001E5AF4">
      <w:pPr>
        <w:spacing w:before="240"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585030">
        <w:rPr>
          <w:rFonts w:ascii="Times New Roman" w:hAnsi="Times New Roman" w:cs="Times New Roman"/>
          <w:sz w:val="72"/>
          <w:szCs w:val="72"/>
        </w:rPr>
        <w:t>«</w:t>
      </w:r>
      <w:r w:rsidR="00585030" w:rsidRPr="00585030">
        <w:rPr>
          <w:rFonts w:ascii="Times New Roman" w:hAnsi="Times New Roman" w:cs="Times New Roman"/>
          <w:sz w:val="72"/>
          <w:szCs w:val="72"/>
        </w:rPr>
        <w:t>Персонализированные здоровьесберегающие технологии</w:t>
      </w:r>
      <w:r w:rsidRPr="00585030">
        <w:rPr>
          <w:rFonts w:ascii="Times New Roman" w:hAnsi="Times New Roman" w:cs="Times New Roman"/>
          <w:sz w:val="72"/>
          <w:szCs w:val="72"/>
        </w:rPr>
        <w:t>»</w:t>
      </w:r>
    </w:p>
    <w:p w14:paraId="3BCCED54" w14:textId="77777777" w:rsidR="00585030" w:rsidRDefault="00585030" w:rsidP="001E5AF4">
      <w:pPr>
        <w:spacing w:before="240" w:after="0" w:line="240" w:lineRule="auto"/>
        <w:rPr>
          <w:rFonts w:ascii="Times New Roman" w:hAnsi="Times New Roman" w:cs="Times New Roman"/>
          <w:sz w:val="72"/>
          <w:szCs w:val="72"/>
        </w:rPr>
      </w:pPr>
    </w:p>
    <w:p w14:paraId="3FB9774C" w14:textId="77777777" w:rsidR="001B15DE" w:rsidRDefault="001B15DE" w:rsidP="001E5AF4">
      <w:pPr>
        <w:spacing w:before="240"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14:paraId="492278E6" w14:textId="77777777" w:rsidR="00E75D31" w:rsidRDefault="00E75D31" w:rsidP="001E5AF4">
      <w:pPr>
        <w:spacing w:before="240"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14:paraId="4A84E4AC" w14:textId="77777777" w:rsidR="00585030" w:rsidRDefault="00585030" w:rsidP="001E5AF4">
      <w:pPr>
        <w:spacing w:before="240"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14:paraId="67458182" w14:textId="77777777" w:rsidR="001B15DE" w:rsidRPr="00585030" w:rsidRDefault="00D25700" w:rsidP="001E5AF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5030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B635EC" w:rsidRPr="00585030">
        <w:rPr>
          <w:rFonts w:ascii="Times New Roman" w:eastAsia="Times New Roman" w:hAnsi="Times New Roman" w:cs="Times New Roman"/>
          <w:sz w:val="28"/>
          <w:szCs w:val="28"/>
        </w:rPr>
        <w:t>5</w:t>
      </w:r>
      <w:r w:rsidR="007E0C3F" w:rsidRPr="00585030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70864F0F" w14:textId="77777777" w:rsidR="001B15DE" w:rsidRPr="00585030" w:rsidRDefault="001B15DE" w:rsidP="001E5AF4">
      <w:pPr>
        <w:spacing w:before="120"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503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Наименование компетенции</w:t>
      </w:r>
      <w:r w:rsidRPr="0058503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F044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85030" w:rsidRPr="00585030">
        <w:rPr>
          <w:rFonts w:ascii="Times New Roman" w:hAnsi="Times New Roman" w:cs="Times New Roman"/>
          <w:sz w:val="28"/>
          <w:szCs w:val="28"/>
        </w:rPr>
        <w:t>Персонализированные здоровьесберегающие технологии</w:t>
      </w:r>
      <w:r w:rsidR="008F0447">
        <w:rPr>
          <w:rFonts w:ascii="Times New Roman" w:hAnsi="Times New Roman" w:cs="Times New Roman"/>
          <w:sz w:val="28"/>
          <w:szCs w:val="28"/>
        </w:rPr>
        <w:t>»</w:t>
      </w:r>
    </w:p>
    <w:p w14:paraId="6B93F5CC" w14:textId="77777777" w:rsidR="008F0447" w:rsidRPr="00585030" w:rsidRDefault="00425FBC" w:rsidP="001E5AF4">
      <w:pPr>
        <w:spacing w:before="120"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5030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26497CFC" w14:textId="77777777" w:rsidR="004601D5" w:rsidRPr="00585030" w:rsidRDefault="00585030" w:rsidP="001E5AF4">
      <w:pPr>
        <w:spacing w:before="120"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50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Персонализированные здоровьесберегающие технологии </w:t>
      </w:r>
      <w:r w:rsidR="002E6353" w:rsidRPr="00585030">
        <w:rPr>
          <w:rFonts w:ascii="Times New Roman" w:hAnsi="Times New Roman" w:cs="Times New Roman"/>
          <w:sz w:val="28"/>
          <w:szCs w:val="28"/>
          <w:shd w:val="clear" w:color="auto" w:fill="FFFFFF"/>
        </w:rPr>
        <w:t>– выбор лечения, основанный на учете </w:t>
      </w:r>
      <w:r w:rsidR="002E6353" w:rsidRPr="005850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индивидуальных</w:t>
      </w:r>
      <w:r w:rsidR="002E6353" w:rsidRPr="00585030">
        <w:rPr>
          <w:rFonts w:ascii="Times New Roman" w:hAnsi="Times New Roman" w:cs="Times New Roman"/>
          <w:sz w:val="28"/>
          <w:szCs w:val="28"/>
          <w:shd w:val="clear" w:color="auto" w:fill="FFFFFF"/>
        </w:rPr>
        <w:t> особенностей пациента – генетических, половозрастных, антропометрических, этнических, средовых и др</w:t>
      </w:r>
      <w:r w:rsidR="004601D5" w:rsidRPr="0058503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C4C9C59" w14:textId="77777777" w:rsidR="004601D5" w:rsidRPr="00585030" w:rsidRDefault="00585030" w:rsidP="001E5AF4">
      <w:pPr>
        <w:spacing w:before="120"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5030">
        <w:rPr>
          <w:rFonts w:ascii="Times New Roman" w:hAnsi="Times New Roman" w:cs="Times New Roman"/>
          <w:sz w:val="28"/>
          <w:szCs w:val="28"/>
          <w:shd w:val="clear" w:color="auto" w:fill="FFFFFF"/>
        </w:rPr>
        <w:t>Персонализированные здоровьесберегающие технологии рассматривают</w:t>
      </w:r>
      <w:r w:rsidR="004601D5" w:rsidRPr="005850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</w:t>
      </w:r>
      <w:r w:rsidR="002E6353" w:rsidRPr="00585030">
        <w:rPr>
          <w:rFonts w:ascii="Times New Roman" w:hAnsi="Times New Roman" w:cs="Times New Roman"/>
          <w:sz w:val="28"/>
          <w:szCs w:val="28"/>
          <w:shd w:val="clear" w:color="auto" w:fill="FFFFFF"/>
        </w:rPr>
        <w:t>аждого пациента</w:t>
      </w:r>
      <w:r w:rsidR="004601D5" w:rsidRPr="0058503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E6353" w:rsidRPr="005850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уникальную комбинацию факторов наследственности и приобретенных качеств, проявляющуюся в специфических условиях жизни. </w:t>
      </w:r>
    </w:p>
    <w:p w14:paraId="5216E323" w14:textId="77777777" w:rsidR="004601D5" w:rsidRPr="00585030" w:rsidRDefault="00585030" w:rsidP="001E5AF4">
      <w:pPr>
        <w:spacing w:before="120"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5030">
        <w:rPr>
          <w:rFonts w:ascii="Times New Roman" w:hAnsi="Times New Roman" w:cs="Times New Roman"/>
          <w:sz w:val="28"/>
          <w:szCs w:val="28"/>
          <w:shd w:val="clear" w:color="auto" w:fill="FFFFFF"/>
        </w:rPr>
        <w:t>Персонализированные здоровьесберегающие технологии  предполагают</w:t>
      </w:r>
      <w:r w:rsidR="004601D5" w:rsidRPr="005850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формирование</w:t>
      </w:r>
      <w:r w:rsidR="002E6353" w:rsidRPr="005850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базы данных на каждого пациента </w:t>
      </w:r>
      <w:r w:rsidR="004601D5" w:rsidRPr="005850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2E6353" w:rsidRPr="00585030">
        <w:rPr>
          <w:rFonts w:ascii="Times New Roman" w:hAnsi="Times New Roman" w:cs="Times New Roman"/>
          <w:sz w:val="28"/>
          <w:szCs w:val="28"/>
          <w:shd w:val="clear" w:color="auto" w:fill="FFFFFF"/>
        </w:rPr>
        <w:t>учет</w:t>
      </w:r>
      <w:r w:rsidR="004601D5" w:rsidRPr="00585030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2E6353" w:rsidRPr="005850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его биологических и психосоциальных особенностей. </w:t>
      </w:r>
    </w:p>
    <w:p w14:paraId="5314A9A1" w14:textId="77777777" w:rsidR="004601D5" w:rsidRPr="00585030" w:rsidRDefault="002E6353" w:rsidP="001E5AF4">
      <w:pPr>
        <w:spacing w:before="120" w:after="0" w:line="276" w:lineRule="auto"/>
        <w:ind w:firstLine="567"/>
        <w:jc w:val="both"/>
        <w:rPr>
          <w:rStyle w:val="af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5850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этом общая картина </w:t>
      </w:r>
      <w:r w:rsidR="004601D5" w:rsidRPr="005850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состояния здоровья пациента </w:t>
      </w:r>
      <w:r w:rsidRPr="00585030">
        <w:rPr>
          <w:rFonts w:ascii="Times New Roman" w:hAnsi="Times New Roman" w:cs="Times New Roman"/>
          <w:sz w:val="28"/>
          <w:szCs w:val="28"/>
          <w:shd w:val="clear" w:color="auto" w:fill="FFFFFF"/>
        </w:rPr>
        <w:t>складывается из множества деталей: результатов анализа работы различных систем организма, наличия наследственных патологий и даже описания особенностей отношений в семье</w:t>
      </w:r>
      <w:r w:rsidR="004601D5" w:rsidRPr="005850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итоге специалист </w:t>
      </w:r>
      <w:r w:rsidRPr="00585030">
        <w:rPr>
          <w:rFonts w:ascii="Times New Roman" w:hAnsi="Times New Roman" w:cs="Times New Roman"/>
          <w:sz w:val="28"/>
          <w:szCs w:val="28"/>
          <w:shd w:val="clear" w:color="auto" w:fill="FFFFFF"/>
        </w:rPr>
        <w:t>интегрирует поведенческие, метаболические, конституц</w:t>
      </w:r>
      <w:r w:rsidR="004601D5" w:rsidRPr="00585030">
        <w:rPr>
          <w:rFonts w:ascii="Times New Roman" w:hAnsi="Times New Roman" w:cs="Times New Roman"/>
          <w:sz w:val="28"/>
          <w:szCs w:val="28"/>
          <w:shd w:val="clear" w:color="auto" w:fill="FFFFFF"/>
        </w:rPr>
        <w:t>иональные, экологические факторов процесс постановки диагноза и лечения</w:t>
      </w:r>
      <w:r w:rsidRPr="005850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4601D5" w:rsidRPr="005850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позволяет ему </w:t>
      </w:r>
      <w:r w:rsidR="004601D5" w:rsidRPr="00585030">
        <w:rPr>
          <w:rStyle w:val="af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выявлять хронические неинфекционные заболевания, факторы риска</w:t>
      </w:r>
      <w:r w:rsidR="004601D5" w:rsidRPr="005850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заболеваний, </w:t>
      </w:r>
      <w:r w:rsidR="004601D5" w:rsidRPr="00585030">
        <w:rPr>
          <w:rStyle w:val="af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осуществлять проведение профилактического консультирования</w:t>
      </w:r>
      <w:r w:rsidR="00164597" w:rsidRPr="00585030">
        <w:rPr>
          <w:rStyle w:val="af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 при необходимости назначать лечение. </w:t>
      </w:r>
    </w:p>
    <w:p w14:paraId="5ABC5F40" w14:textId="77777777" w:rsidR="00164597" w:rsidRPr="00585030" w:rsidRDefault="00164597" w:rsidP="001E5AF4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5030">
        <w:rPr>
          <w:rStyle w:val="af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Задачами </w:t>
      </w:r>
      <w:r w:rsidRPr="0058503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85030" w:rsidRPr="005850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применения персонализированных здоровьесберегающих технологий </w:t>
      </w:r>
      <w:r w:rsidRPr="005850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являются: </w:t>
      </w:r>
    </w:p>
    <w:p w14:paraId="079F0B52" w14:textId="77777777" w:rsidR="00164597" w:rsidRPr="00585030" w:rsidRDefault="00614049" w:rsidP="001E5AF4">
      <w:pPr>
        <w:pStyle w:val="a3"/>
        <w:numPr>
          <w:ilvl w:val="0"/>
          <w:numId w:val="3"/>
        </w:numPr>
        <w:spacing w:before="120" w:after="0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85030">
        <w:rPr>
          <w:rFonts w:ascii="Times New Roman" w:hAnsi="Times New Roman"/>
          <w:sz w:val="28"/>
          <w:szCs w:val="28"/>
          <w:shd w:val="clear" w:color="auto" w:fill="FFFFFF"/>
        </w:rPr>
        <w:t>Изучение и устранение этиологических факторов, способствующих возникновени</w:t>
      </w:r>
      <w:r w:rsidR="00585030">
        <w:rPr>
          <w:rFonts w:ascii="Times New Roman" w:hAnsi="Times New Roman"/>
          <w:sz w:val="28"/>
          <w:szCs w:val="28"/>
          <w:shd w:val="clear" w:color="auto" w:fill="FFFFFF"/>
        </w:rPr>
        <w:t>ю и распространению заболевания.</w:t>
      </w:r>
    </w:p>
    <w:p w14:paraId="7B81FFEF" w14:textId="77777777" w:rsidR="00164597" w:rsidRPr="00585030" w:rsidRDefault="00164597" w:rsidP="001E5AF4">
      <w:pPr>
        <w:pStyle w:val="a3"/>
        <w:numPr>
          <w:ilvl w:val="0"/>
          <w:numId w:val="3"/>
        </w:numPr>
        <w:spacing w:before="120" w:after="0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85030">
        <w:rPr>
          <w:rFonts w:ascii="Times New Roman" w:hAnsi="Times New Roman"/>
          <w:sz w:val="28"/>
          <w:szCs w:val="28"/>
          <w:shd w:val="clear" w:color="auto" w:fill="FFFFFF"/>
        </w:rPr>
        <w:t>Укрепление, восстановление</w:t>
      </w:r>
      <w:r w:rsidR="00585030">
        <w:rPr>
          <w:rFonts w:ascii="Times New Roman" w:hAnsi="Times New Roman"/>
          <w:sz w:val="28"/>
          <w:szCs w:val="28"/>
          <w:shd w:val="clear" w:color="auto" w:fill="FFFFFF"/>
        </w:rPr>
        <w:t xml:space="preserve"> и сохранение здоровья пациента.</w:t>
      </w:r>
    </w:p>
    <w:p w14:paraId="4544680A" w14:textId="77777777" w:rsidR="00164597" w:rsidRPr="00585030" w:rsidRDefault="00164597" w:rsidP="001E5AF4">
      <w:pPr>
        <w:pStyle w:val="a3"/>
        <w:numPr>
          <w:ilvl w:val="0"/>
          <w:numId w:val="3"/>
        </w:numPr>
        <w:spacing w:before="120" w:after="0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85030">
        <w:rPr>
          <w:rFonts w:ascii="Times New Roman" w:hAnsi="Times New Roman"/>
          <w:sz w:val="28"/>
          <w:szCs w:val="28"/>
          <w:shd w:val="clear" w:color="auto" w:fill="FFFFFF"/>
        </w:rPr>
        <w:t xml:space="preserve">Улучшение физического и нервно-психического состояния пациента </w:t>
      </w:r>
      <w:r w:rsidR="00585030">
        <w:rPr>
          <w:rFonts w:ascii="Times New Roman" w:hAnsi="Times New Roman"/>
          <w:sz w:val="28"/>
          <w:szCs w:val="28"/>
          <w:shd w:val="clear" w:color="auto" w:fill="FFFFFF"/>
        </w:rPr>
        <w:t>на всех этапах роста и развития.</w:t>
      </w:r>
    </w:p>
    <w:p w14:paraId="6C5816FB" w14:textId="77777777" w:rsidR="00164597" w:rsidRPr="00585030" w:rsidRDefault="00164597" w:rsidP="001E5AF4">
      <w:pPr>
        <w:pStyle w:val="a3"/>
        <w:numPr>
          <w:ilvl w:val="0"/>
          <w:numId w:val="3"/>
        </w:numPr>
        <w:spacing w:before="120" w:after="0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85030">
        <w:rPr>
          <w:rFonts w:ascii="Times New Roman" w:hAnsi="Times New Roman"/>
          <w:sz w:val="28"/>
          <w:szCs w:val="28"/>
          <w:shd w:val="clear" w:color="auto" w:fill="FFFFFF"/>
        </w:rPr>
        <w:t>Обеспе</w:t>
      </w:r>
      <w:r w:rsidR="00585030">
        <w:rPr>
          <w:rFonts w:ascii="Times New Roman" w:hAnsi="Times New Roman"/>
          <w:sz w:val="28"/>
          <w:szCs w:val="28"/>
          <w:shd w:val="clear" w:color="auto" w:fill="FFFFFF"/>
        </w:rPr>
        <w:t>чение психосоциальной адаптации.</w:t>
      </w:r>
    </w:p>
    <w:p w14:paraId="0A7682BD" w14:textId="77777777" w:rsidR="00164597" w:rsidRPr="00585030" w:rsidRDefault="00164597" w:rsidP="001E5AF4">
      <w:pPr>
        <w:pStyle w:val="a3"/>
        <w:numPr>
          <w:ilvl w:val="0"/>
          <w:numId w:val="3"/>
        </w:numPr>
        <w:spacing w:before="120" w:after="0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85030">
        <w:rPr>
          <w:rFonts w:ascii="Times New Roman" w:hAnsi="Times New Roman"/>
          <w:sz w:val="28"/>
          <w:szCs w:val="28"/>
          <w:shd w:val="clear" w:color="auto" w:fill="FFFFFF"/>
        </w:rPr>
        <w:t xml:space="preserve">Выявление стертых форм патологии, ранних стадий заболеваний, генетической </w:t>
      </w:r>
      <w:r w:rsidR="00585030">
        <w:rPr>
          <w:rFonts w:ascii="Times New Roman" w:hAnsi="Times New Roman"/>
          <w:sz w:val="28"/>
          <w:szCs w:val="28"/>
          <w:shd w:val="clear" w:color="auto" w:fill="FFFFFF"/>
        </w:rPr>
        <w:t>предрасположенности заболеваний.</w:t>
      </w:r>
    </w:p>
    <w:p w14:paraId="7F824155" w14:textId="77777777" w:rsidR="004601D5" w:rsidRPr="00585030" w:rsidRDefault="00164597" w:rsidP="001E5AF4">
      <w:pPr>
        <w:pStyle w:val="a3"/>
        <w:numPr>
          <w:ilvl w:val="0"/>
          <w:numId w:val="3"/>
        </w:numPr>
        <w:spacing w:before="120" w:after="0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85030">
        <w:rPr>
          <w:rFonts w:ascii="Times New Roman" w:hAnsi="Times New Roman"/>
          <w:sz w:val="28"/>
          <w:szCs w:val="28"/>
          <w:shd w:val="clear" w:color="auto" w:fill="FFFFFF"/>
        </w:rPr>
        <w:t xml:space="preserve">Разработка и внедрение комплекса мероприятий по предупреждению прогрессирования заболевания и наступления инвалидности или летального исхода. </w:t>
      </w:r>
    </w:p>
    <w:p w14:paraId="43114E51" w14:textId="77777777" w:rsidR="00FB3263" w:rsidRPr="00585030" w:rsidRDefault="00106881" w:rsidP="001E5AF4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5030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 xml:space="preserve">Актуальность </w:t>
      </w:r>
      <w:r w:rsidR="00DD1CD2">
        <w:rPr>
          <w:rFonts w:ascii="Times New Roman" w:eastAsia="Calibri" w:hAnsi="Times New Roman" w:cs="Times New Roman"/>
          <w:iCs/>
          <w:sz w:val="28"/>
          <w:szCs w:val="28"/>
        </w:rPr>
        <w:t>компетенции</w:t>
      </w:r>
      <w:r w:rsidR="00DD1CD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585030" w:rsidRPr="00585030">
        <w:rPr>
          <w:rFonts w:ascii="Times New Roman" w:eastAsia="Calibri" w:hAnsi="Times New Roman" w:cs="Times New Roman"/>
          <w:iCs/>
          <w:sz w:val="28"/>
          <w:szCs w:val="28"/>
        </w:rPr>
        <w:t>специалиста</w:t>
      </w:r>
      <w:r w:rsidR="00585030" w:rsidRPr="0058503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585030" w:rsidRPr="00585030">
        <w:rPr>
          <w:rFonts w:ascii="Times New Roman" w:hAnsi="Times New Roman" w:cs="Times New Roman"/>
          <w:sz w:val="28"/>
          <w:szCs w:val="28"/>
          <w:shd w:val="clear" w:color="auto" w:fill="FFFFFF"/>
        </w:rPr>
        <w:t>персонализированных здоровьесберегающих технологи</w:t>
      </w:r>
      <w:r w:rsidR="00DD1CD2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585030" w:rsidRPr="005850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850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заключается в повышении социально-экономической эффективности медицинских услуг и </w:t>
      </w:r>
      <w:r w:rsidRPr="005850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обеспечении жителей каждого региона России, включая отдаленные и малонаселенные территории, качественным и своевременным медицинским обслуживанием. Это способность реализовать задачу по уравнению права городских и сельских жителей на доступность качественной медицинской помощи. Эффективное использование ресурсов </w:t>
      </w:r>
      <w:r w:rsidRPr="005850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FB3263" w:rsidRPr="00585030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5850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нтенсивное развитие цифровых технологий в сфере здравоохранения влияет на характер и качество оказания медицинских услуг. </w:t>
      </w:r>
    </w:p>
    <w:p w14:paraId="09F65DC2" w14:textId="77777777" w:rsidR="009C4B59" w:rsidRPr="00585030" w:rsidRDefault="00FB3263" w:rsidP="001E5AF4">
      <w:pPr>
        <w:pStyle w:val="1"/>
        <w:shd w:val="clear" w:color="auto" w:fill="FFFFFF"/>
        <w:spacing w:before="12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585030">
        <w:rPr>
          <w:rFonts w:eastAsia="Calibri"/>
          <w:b w:val="0"/>
          <w:iCs/>
          <w:sz w:val="28"/>
          <w:szCs w:val="28"/>
        </w:rPr>
        <w:t>Профессиональная деятельность</w:t>
      </w:r>
      <w:r w:rsidRPr="00585030">
        <w:rPr>
          <w:b w:val="0"/>
          <w:sz w:val="28"/>
          <w:szCs w:val="28"/>
          <w:shd w:val="clear" w:color="auto" w:fill="FFFFFF"/>
        </w:rPr>
        <w:t xml:space="preserve"> специалиста </w:t>
      </w:r>
      <w:r w:rsidR="00585030" w:rsidRPr="00585030">
        <w:rPr>
          <w:b w:val="0"/>
          <w:sz w:val="28"/>
          <w:szCs w:val="28"/>
          <w:shd w:val="clear" w:color="auto" w:fill="FFFFFF"/>
        </w:rPr>
        <w:t>персонализированных здоровьесберегающих технологий</w:t>
      </w:r>
      <w:r w:rsidRPr="00585030">
        <w:rPr>
          <w:b w:val="0"/>
          <w:bCs w:val="0"/>
          <w:sz w:val="28"/>
          <w:szCs w:val="28"/>
          <w:shd w:val="clear" w:color="auto" w:fill="FFFFFF"/>
        </w:rPr>
        <w:t xml:space="preserve"> заключается во всестороннем изучении здоровья пациента с целью </w:t>
      </w:r>
      <w:r w:rsidR="00C2357C" w:rsidRPr="00585030">
        <w:rPr>
          <w:b w:val="0"/>
          <w:sz w:val="28"/>
          <w:szCs w:val="28"/>
          <w:shd w:val="clear" w:color="auto" w:fill="FFFFFF"/>
        </w:rPr>
        <w:t>устранения</w:t>
      </w:r>
      <w:r w:rsidRPr="00585030">
        <w:rPr>
          <w:b w:val="0"/>
          <w:sz w:val="28"/>
          <w:szCs w:val="28"/>
          <w:shd w:val="clear" w:color="auto" w:fill="FFFFFF"/>
        </w:rPr>
        <w:t xml:space="preserve"> этиологических факторов, способствующих возникновению</w:t>
      </w:r>
      <w:r w:rsidR="00C2357C" w:rsidRPr="00585030">
        <w:rPr>
          <w:b w:val="0"/>
          <w:sz w:val="28"/>
          <w:szCs w:val="28"/>
          <w:shd w:val="clear" w:color="auto" w:fill="FFFFFF"/>
        </w:rPr>
        <w:t xml:space="preserve"> заболеваний </w:t>
      </w:r>
      <w:r w:rsidRPr="00585030">
        <w:rPr>
          <w:b w:val="0"/>
          <w:sz w:val="28"/>
          <w:szCs w:val="28"/>
          <w:shd w:val="clear" w:color="auto" w:fill="FFFFFF"/>
        </w:rPr>
        <w:t>и проведению мероприятий по профилактике и</w:t>
      </w:r>
      <w:r w:rsidR="00C2357C" w:rsidRPr="00585030">
        <w:rPr>
          <w:b w:val="0"/>
          <w:sz w:val="28"/>
          <w:szCs w:val="28"/>
          <w:shd w:val="clear" w:color="auto" w:fill="FFFFFF"/>
        </w:rPr>
        <w:t>х</w:t>
      </w:r>
      <w:r w:rsidRPr="00585030">
        <w:rPr>
          <w:b w:val="0"/>
          <w:sz w:val="28"/>
          <w:szCs w:val="28"/>
          <w:shd w:val="clear" w:color="auto" w:fill="FFFFFF"/>
        </w:rPr>
        <w:t xml:space="preserve"> </w:t>
      </w:r>
      <w:r w:rsidR="00C2357C" w:rsidRPr="00585030">
        <w:rPr>
          <w:b w:val="0"/>
          <w:sz w:val="28"/>
          <w:szCs w:val="28"/>
          <w:shd w:val="clear" w:color="auto" w:fill="FFFFFF"/>
        </w:rPr>
        <w:t>распространения</w:t>
      </w:r>
      <w:r w:rsidRPr="00585030">
        <w:rPr>
          <w:b w:val="0"/>
          <w:sz w:val="28"/>
          <w:szCs w:val="28"/>
          <w:shd w:val="clear" w:color="auto" w:fill="FFFFFF"/>
        </w:rPr>
        <w:t xml:space="preserve">. Восстановление и сохранение здоровья пациента при помощи реализации индивидуальных программ реабилитации. В результате проведенных мероприятий </w:t>
      </w:r>
      <w:r w:rsidRPr="00585030">
        <w:rPr>
          <w:b w:val="0"/>
          <w:bCs w:val="0"/>
          <w:sz w:val="28"/>
          <w:szCs w:val="28"/>
          <w:shd w:val="clear" w:color="auto" w:fill="FFFFFF"/>
        </w:rPr>
        <w:t xml:space="preserve">персонализированного подхода к обследованию пациента - оказание медико-санитарной помощи, первичной неотложной и экстренной </w:t>
      </w:r>
      <w:r w:rsidRPr="00585030">
        <w:rPr>
          <w:b w:val="0"/>
          <w:sz w:val="28"/>
          <w:szCs w:val="28"/>
          <w:shd w:val="clear" w:color="auto" w:fill="FFFFFF"/>
        </w:rPr>
        <w:t xml:space="preserve"> помощи  при необходимости.  </w:t>
      </w:r>
      <w:r w:rsidR="00C2357C" w:rsidRPr="00585030">
        <w:rPr>
          <w:b w:val="0"/>
          <w:sz w:val="28"/>
          <w:szCs w:val="28"/>
          <w:shd w:val="clear" w:color="auto" w:fill="FFFFFF"/>
        </w:rPr>
        <w:t xml:space="preserve">Выполнение лечебных манипуляций различного характера. </w:t>
      </w:r>
      <w:r w:rsidR="00C2357C" w:rsidRPr="00585030">
        <w:rPr>
          <w:rStyle w:val="af"/>
          <w:sz w:val="28"/>
          <w:szCs w:val="28"/>
          <w:shd w:val="clear" w:color="auto" w:fill="FFFFFF"/>
        </w:rPr>
        <w:t>Осуществл</w:t>
      </w:r>
      <w:r w:rsidR="00DD1CD2">
        <w:rPr>
          <w:rStyle w:val="af"/>
          <w:sz w:val="28"/>
          <w:szCs w:val="28"/>
          <w:shd w:val="clear" w:color="auto" w:fill="FFFFFF"/>
        </w:rPr>
        <w:t>ение</w:t>
      </w:r>
      <w:r w:rsidR="00C2357C" w:rsidRPr="00585030">
        <w:rPr>
          <w:rStyle w:val="af"/>
          <w:sz w:val="28"/>
          <w:szCs w:val="28"/>
          <w:shd w:val="clear" w:color="auto" w:fill="FFFFFF"/>
        </w:rPr>
        <w:t xml:space="preserve"> профилактическ</w:t>
      </w:r>
      <w:r w:rsidR="00DD1CD2">
        <w:rPr>
          <w:rStyle w:val="af"/>
          <w:sz w:val="28"/>
          <w:szCs w:val="28"/>
          <w:shd w:val="clear" w:color="auto" w:fill="FFFFFF"/>
        </w:rPr>
        <w:t>ой</w:t>
      </w:r>
      <w:r w:rsidR="00C2357C" w:rsidRPr="00585030">
        <w:rPr>
          <w:rStyle w:val="af"/>
          <w:sz w:val="28"/>
          <w:szCs w:val="28"/>
          <w:shd w:val="clear" w:color="auto" w:fill="FFFFFF"/>
        </w:rPr>
        <w:t xml:space="preserve"> деятельность с целью обеспечения санитарно-гигиенического режима. Реализация</w:t>
      </w:r>
      <w:r w:rsidR="00C2357C" w:rsidRPr="00585030">
        <w:rPr>
          <w:rStyle w:val="af"/>
          <w:b/>
          <w:sz w:val="28"/>
          <w:szCs w:val="28"/>
          <w:shd w:val="clear" w:color="auto" w:fill="FFFFFF"/>
        </w:rPr>
        <w:t xml:space="preserve"> </w:t>
      </w:r>
      <w:r w:rsidR="00C2357C" w:rsidRPr="00585030">
        <w:rPr>
          <w:b w:val="0"/>
          <w:sz w:val="28"/>
          <w:szCs w:val="28"/>
          <w:shd w:val="clear" w:color="auto" w:fill="FFFFFF"/>
        </w:rPr>
        <w:t xml:space="preserve">механизмов пробуждения </w:t>
      </w:r>
      <w:r w:rsidR="00C2357C" w:rsidRPr="00585030">
        <w:rPr>
          <w:b w:val="0"/>
          <w:sz w:val="28"/>
          <w:szCs w:val="28"/>
        </w:rPr>
        <w:t xml:space="preserve"> психологических адаптационных ресурсов личности в условиях здоровья и заболевания. </w:t>
      </w:r>
    </w:p>
    <w:p w14:paraId="4B779745" w14:textId="77777777" w:rsidR="009C4B59" w:rsidRPr="00585030" w:rsidRDefault="00DD1CD2" w:rsidP="001E5AF4">
      <w:pPr>
        <w:spacing w:before="120"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Данная к</w:t>
      </w:r>
      <w:r w:rsidR="00A52165" w:rsidRPr="00585030">
        <w:rPr>
          <w:rFonts w:ascii="Times New Roman" w:eastAsia="Calibri" w:hAnsi="Times New Roman" w:cs="Times New Roman"/>
          <w:sz w:val="28"/>
          <w:szCs w:val="28"/>
        </w:rPr>
        <w:t>омпетенция, формиру</w:t>
      </w:r>
      <w:r>
        <w:rPr>
          <w:rFonts w:ascii="Times New Roman" w:eastAsia="Calibri" w:hAnsi="Times New Roman" w:cs="Times New Roman"/>
          <w:sz w:val="28"/>
          <w:szCs w:val="28"/>
        </w:rPr>
        <w:t>ет</w:t>
      </w:r>
      <w:r w:rsidR="00A52165" w:rsidRPr="00585030">
        <w:rPr>
          <w:rFonts w:ascii="Times New Roman" w:eastAsia="Calibri" w:hAnsi="Times New Roman" w:cs="Times New Roman"/>
          <w:sz w:val="28"/>
          <w:szCs w:val="28"/>
        </w:rPr>
        <w:t xml:space="preserve"> специалиста способного разрабатывать стратегии и сценарии индивидуального лечения, основанные на тщательном анализе индивидуальных особенностей и предрасположенностей к заболеваниям конкретного пациента, с формированием рецептуры фармакологических и иных препаратов и комплексов.</w:t>
      </w:r>
    </w:p>
    <w:p w14:paraId="45F309F5" w14:textId="77777777" w:rsidR="00E5402E" w:rsidRPr="00585030" w:rsidRDefault="00E5402E" w:rsidP="001E5AF4">
      <w:pPr>
        <w:spacing w:before="120"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D1D851" w14:textId="77777777" w:rsidR="00557115" w:rsidRPr="00557115" w:rsidRDefault="00E5402E" w:rsidP="00557115">
      <w:pPr>
        <w:keepNext/>
        <w:spacing w:before="120"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585030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</w:p>
    <w:p w14:paraId="68646CDF" w14:textId="77777777" w:rsidR="00E5402E" w:rsidRDefault="00E5402E" w:rsidP="001E5AF4">
      <w:pPr>
        <w:spacing w:before="120"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0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6FB191DB" w14:textId="77777777" w:rsidR="00DD1CD2" w:rsidRDefault="00DD1CD2" w:rsidP="001E5AF4">
      <w:pPr>
        <w:spacing w:before="120"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357F84" w14:textId="77777777" w:rsidR="00557115" w:rsidRPr="00585030" w:rsidRDefault="00557115" w:rsidP="001E5AF4">
      <w:pPr>
        <w:spacing w:before="120"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698F4B" w14:textId="77777777" w:rsidR="00E5402E" w:rsidRPr="00585030" w:rsidRDefault="00E5402E" w:rsidP="00DD1CD2">
      <w:pPr>
        <w:numPr>
          <w:ilvl w:val="0"/>
          <w:numId w:val="4"/>
        </w:numPr>
        <w:tabs>
          <w:tab w:val="left" w:pos="851"/>
          <w:tab w:val="left" w:pos="993"/>
        </w:tabs>
        <w:spacing w:before="120" w:after="0" w:line="276" w:lineRule="auto"/>
        <w:ind w:left="426" w:firstLine="14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8503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ФГОС СПО</w:t>
      </w:r>
    </w:p>
    <w:p w14:paraId="09AB0DC3" w14:textId="77777777" w:rsidR="00E5402E" w:rsidRDefault="00DD1CD2" w:rsidP="00DD1CD2">
      <w:pPr>
        <w:tabs>
          <w:tab w:val="left" w:pos="993"/>
        </w:tabs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5402E" w:rsidRPr="00585030">
        <w:rPr>
          <w:rFonts w:ascii="Times New Roman" w:eastAsia="Calibri" w:hAnsi="Times New Roman" w:cs="Times New Roman"/>
          <w:sz w:val="28"/>
          <w:szCs w:val="28"/>
        </w:rPr>
        <w:t>Федеральный государственный образовательный стандарт среднего профессионального образования по специальности 31.02.01 «Лечебное дело» (Утвержден приказом Министерства просвещения Российской Федерации от 4 июля 2022 г. N 526).</w:t>
      </w:r>
    </w:p>
    <w:p w14:paraId="023B9955" w14:textId="77777777" w:rsidR="00DD1CD2" w:rsidRPr="00585030" w:rsidRDefault="00DD1CD2" w:rsidP="001E5AF4">
      <w:pPr>
        <w:tabs>
          <w:tab w:val="left" w:pos="993"/>
        </w:tabs>
        <w:spacing w:before="120"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75FACA" w14:textId="77777777" w:rsidR="00E5402E" w:rsidRPr="00585030" w:rsidRDefault="00E5402E" w:rsidP="00DD1CD2">
      <w:pPr>
        <w:numPr>
          <w:ilvl w:val="0"/>
          <w:numId w:val="4"/>
        </w:numPr>
        <w:tabs>
          <w:tab w:val="left" w:pos="851"/>
        </w:tabs>
        <w:spacing w:before="120" w:after="0" w:line="276" w:lineRule="auto"/>
        <w:ind w:left="426" w:firstLine="14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85030">
        <w:rPr>
          <w:rFonts w:ascii="Times New Roman" w:eastAsia="Calibri" w:hAnsi="Times New Roman" w:cs="Times New Roman"/>
          <w:b/>
          <w:sz w:val="28"/>
          <w:szCs w:val="28"/>
        </w:rPr>
        <w:t>Профессиональный стандарт:</w:t>
      </w:r>
    </w:p>
    <w:p w14:paraId="2022F7F8" w14:textId="77777777" w:rsidR="00E5402E" w:rsidRPr="00585030" w:rsidRDefault="00E5402E" w:rsidP="00DD1CD2">
      <w:pPr>
        <w:numPr>
          <w:ilvl w:val="0"/>
          <w:numId w:val="5"/>
        </w:numPr>
        <w:tabs>
          <w:tab w:val="left" w:pos="284"/>
          <w:tab w:val="left" w:pos="993"/>
        </w:tabs>
        <w:spacing w:before="120"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5030">
        <w:rPr>
          <w:rFonts w:ascii="Times New Roman" w:eastAsia="Calibri" w:hAnsi="Times New Roman" w:cs="Times New Roman"/>
          <w:sz w:val="28"/>
          <w:szCs w:val="28"/>
        </w:rPr>
        <w:t>Профессиональный стандарт 02.068 «Фельдшер» (Утвержден приказом Министерства труда и социальной защиты Российской Федерации от «31» июля 2020 г. № 470н).</w:t>
      </w:r>
    </w:p>
    <w:p w14:paraId="788FB4BD" w14:textId="77777777" w:rsidR="00E5402E" w:rsidRPr="00DD1CD2" w:rsidRDefault="00E5402E" w:rsidP="00DD1CD2">
      <w:pPr>
        <w:numPr>
          <w:ilvl w:val="0"/>
          <w:numId w:val="5"/>
        </w:numPr>
        <w:tabs>
          <w:tab w:val="left" w:pos="284"/>
          <w:tab w:val="left" w:pos="993"/>
        </w:tabs>
        <w:spacing w:before="120"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85030">
        <w:rPr>
          <w:rFonts w:ascii="Times New Roman" w:eastAsia="Calibri" w:hAnsi="Times New Roman" w:cs="Times New Roman"/>
          <w:sz w:val="28"/>
          <w:szCs w:val="28"/>
        </w:rPr>
        <w:t>Профессиональный стандарт 02.077 «Фельдшер скорой медицинской помощи» (Утвержден приказом Министерства труда и социальной защиты Российской Федерации от 13 января 2021 года N 3н).</w:t>
      </w:r>
    </w:p>
    <w:p w14:paraId="3C15BA16" w14:textId="77777777" w:rsidR="00DD1CD2" w:rsidRPr="00585030" w:rsidRDefault="00DD1CD2" w:rsidP="00DD1CD2">
      <w:pPr>
        <w:tabs>
          <w:tab w:val="left" w:pos="993"/>
        </w:tabs>
        <w:spacing w:before="120" w:after="0" w:line="276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890A88C" w14:textId="77777777" w:rsidR="00E5402E" w:rsidRPr="00585030" w:rsidRDefault="00E5402E" w:rsidP="00DD1CD2">
      <w:pPr>
        <w:numPr>
          <w:ilvl w:val="0"/>
          <w:numId w:val="4"/>
        </w:numPr>
        <w:tabs>
          <w:tab w:val="left" w:pos="851"/>
        </w:tabs>
        <w:spacing w:before="120" w:after="0" w:line="276" w:lineRule="auto"/>
        <w:ind w:left="426" w:firstLine="14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85030">
        <w:rPr>
          <w:rFonts w:ascii="Times New Roman" w:eastAsia="Calibri" w:hAnsi="Times New Roman" w:cs="Times New Roman"/>
          <w:b/>
          <w:sz w:val="28"/>
          <w:szCs w:val="28"/>
        </w:rPr>
        <w:t>ЕТКС</w:t>
      </w:r>
    </w:p>
    <w:p w14:paraId="509ED26F" w14:textId="77777777" w:rsidR="00E5402E" w:rsidRDefault="00DD1CD2" w:rsidP="00DD1CD2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5402E" w:rsidRPr="00585030">
        <w:rPr>
          <w:rFonts w:ascii="Times New Roman" w:eastAsia="Calibri" w:hAnsi="Times New Roman" w:cs="Times New Roman"/>
          <w:sz w:val="28"/>
          <w:szCs w:val="28"/>
        </w:rPr>
        <w:t>Единый квалификационный справочник должностей руководителей, специалистов и других служащих, раздел «Квалификационные характеристики должностей работников в сфере здравоохранения» - «Фельдшер» (</w:t>
      </w:r>
      <w:r w:rsidR="00E5402E" w:rsidRPr="00585030">
        <w:rPr>
          <w:rFonts w:ascii="Times New Roman" w:eastAsia="Calibri" w:hAnsi="Times New Roman" w:cs="Times New Roman"/>
          <w:bCs/>
          <w:sz w:val="28"/>
          <w:szCs w:val="28"/>
        </w:rPr>
        <w:t>Приказ Минздравсоцразвития России от 23.07.2010г. N 541н (ред. от 09.04.2018г.), зарегистрирован в Минюсте России 25.08.2010г. N 18247).</w:t>
      </w:r>
    </w:p>
    <w:p w14:paraId="77FBC26A" w14:textId="77777777" w:rsidR="00DD1CD2" w:rsidRPr="00585030" w:rsidRDefault="00DD1CD2" w:rsidP="001E5AF4">
      <w:pPr>
        <w:spacing w:before="120"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5E5166" w14:textId="77777777" w:rsidR="00E5402E" w:rsidRPr="00585030" w:rsidRDefault="00E5402E" w:rsidP="00DD1CD2">
      <w:pPr>
        <w:numPr>
          <w:ilvl w:val="0"/>
          <w:numId w:val="4"/>
        </w:numPr>
        <w:tabs>
          <w:tab w:val="left" w:pos="851"/>
        </w:tabs>
        <w:spacing w:before="120" w:after="0" w:line="276" w:lineRule="auto"/>
        <w:ind w:left="426" w:firstLine="14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85030">
        <w:rPr>
          <w:rFonts w:ascii="Times New Roman" w:eastAsia="Calibri" w:hAnsi="Times New Roman" w:cs="Times New Roman"/>
          <w:b/>
          <w:sz w:val="28"/>
          <w:szCs w:val="28"/>
        </w:rPr>
        <w:t>Отраслевые/корпоративные стандарты</w:t>
      </w:r>
    </w:p>
    <w:p w14:paraId="0D657752" w14:textId="77777777" w:rsidR="00E5402E" w:rsidRPr="00585030" w:rsidRDefault="00E5402E" w:rsidP="00DD1CD2">
      <w:pPr>
        <w:numPr>
          <w:ilvl w:val="0"/>
          <w:numId w:val="6"/>
        </w:numPr>
        <w:tabs>
          <w:tab w:val="left" w:pos="426"/>
          <w:tab w:val="left" w:pos="567"/>
          <w:tab w:val="left" w:pos="1134"/>
        </w:tabs>
        <w:spacing w:before="120"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9" w:history="1">
        <w:r w:rsidRPr="00585030">
          <w:rPr>
            <w:rFonts w:ascii="Times New Roman" w:eastAsia="Calibri" w:hAnsi="Times New Roman" w:cs="Times New Roman"/>
            <w:sz w:val="28"/>
            <w:szCs w:val="28"/>
            <w:u w:val="single"/>
          </w:rPr>
          <w:t>Порядки оказания медицинской помощи и иные порядки, утвержденные в соответствии с Законом N 323-ФЗ</w:t>
        </w:r>
      </w:hyperlink>
      <w:r w:rsidRPr="00585030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89F4049" w14:textId="77777777" w:rsidR="00E5402E" w:rsidRPr="00585030" w:rsidRDefault="00E5402E" w:rsidP="00DD1CD2">
      <w:pPr>
        <w:numPr>
          <w:ilvl w:val="0"/>
          <w:numId w:val="7"/>
        </w:numPr>
        <w:tabs>
          <w:tab w:val="left" w:pos="426"/>
          <w:tab w:val="left" w:pos="567"/>
          <w:tab w:val="left" w:pos="1134"/>
        </w:tabs>
        <w:spacing w:before="120"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0" w:history="1">
        <w:r w:rsidRPr="00585030">
          <w:rPr>
            <w:rFonts w:ascii="Times New Roman" w:eastAsia="Calibri" w:hAnsi="Times New Roman" w:cs="Times New Roman"/>
            <w:sz w:val="28"/>
            <w:szCs w:val="28"/>
            <w:u w:val="single"/>
          </w:rPr>
          <w:t>Порядки оказания медицинской помощи</w:t>
        </w:r>
      </w:hyperlink>
      <w:r w:rsidRPr="0058503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071EC89" w14:textId="77777777" w:rsidR="00E5402E" w:rsidRPr="00585030" w:rsidRDefault="00E5402E" w:rsidP="00DD1CD2">
      <w:pPr>
        <w:numPr>
          <w:ilvl w:val="0"/>
          <w:numId w:val="7"/>
        </w:numPr>
        <w:tabs>
          <w:tab w:val="left" w:pos="426"/>
          <w:tab w:val="left" w:pos="567"/>
          <w:tab w:val="left" w:pos="1134"/>
        </w:tabs>
        <w:spacing w:before="120"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1" w:history="1">
        <w:r w:rsidRPr="00585030">
          <w:rPr>
            <w:rFonts w:ascii="Times New Roman" w:eastAsia="Calibri" w:hAnsi="Times New Roman" w:cs="Times New Roman"/>
            <w:sz w:val="28"/>
            <w:szCs w:val="28"/>
            <w:u w:val="single"/>
          </w:rPr>
          <w:t>Порядки проведения медицинских осмотров, диспансерного наблюдения</w:t>
        </w:r>
      </w:hyperlink>
      <w:r w:rsidRPr="0058503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D8C3092" w14:textId="77777777" w:rsidR="00E5402E" w:rsidRPr="00585030" w:rsidRDefault="00E5402E" w:rsidP="00DD1CD2">
      <w:pPr>
        <w:tabs>
          <w:tab w:val="left" w:pos="426"/>
          <w:tab w:val="left" w:pos="567"/>
          <w:tab w:val="left" w:pos="1134"/>
        </w:tabs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5030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hyperlink r:id="rId12" w:history="1">
        <w:r w:rsidRPr="00585030">
          <w:rPr>
            <w:rFonts w:ascii="Times New Roman" w:eastAsia="Calibri" w:hAnsi="Times New Roman" w:cs="Times New Roman"/>
            <w:sz w:val="28"/>
            <w:szCs w:val="28"/>
            <w:u w:val="single"/>
          </w:rPr>
          <w:t>Стандарты медицинской помощи</w:t>
        </w:r>
      </w:hyperlink>
      <w:r w:rsidRPr="00585030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62FFAA0" w14:textId="77777777" w:rsidR="00E5402E" w:rsidRPr="00585030" w:rsidRDefault="00E5402E" w:rsidP="00DD1CD2">
      <w:pPr>
        <w:numPr>
          <w:ilvl w:val="0"/>
          <w:numId w:val="8"/>
        </w:numPr>
        <w:tabs>
          <w:tab w:val="left" w:pos="426"/>
          <w:tab w:val="left" w:pos="567"/>
          <w:tab w:val="left" w:pos="1134"/>
        </w:tabs>
        <w:spacing w:before="120"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5030">
        <w:rPr>
          <w:rFonts w:ascii="Times New Roman" w:eastAsia="Calibri" w:hAnsi="Times New Roman" w:cs="Times New Roman"/>
          <w:sz w:val="28"/>
          <w:szCs w:val="28"/>
        </w:rPr>
        <w:t>Стандарты специализированной медицинской помощи;</w:t>
      </w:r>
    </w:p>
    <w:p w14:paraId="09AE9EB3" w14:textId="77777777" w:rsidR="00E5402E" w:rsidRPr="00585030" w:rsidRDefault="00E5402E" w:rsidP="00DD1CD2">
      <w:pPr>
        <w:numPr>
          <w:ilvl w:val="0"/>
          <w:numId w:val="8"/>
        </w:numPr>
        <w:tabs>
          <w:tab w:val="left" w:pos="426"/>
          <w:tab w:val="left" w:pos="567"/>
          <w:tab w:val="left" w:pos="1134"/>
        </w:tabs>
        <w:spacing w:before="120"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5030">
        <w:rPr>
          <w:rFonts w:ascii="Times New Roman" w:eastAsia="Calibri" w:hAnsi="Times New Roman" w:cs="Times New Roman"/>
          <w:sz w:val="28"/>
          <w:szCs w:val="28"/>
        </w:rPr>
        <w:t>Стандарты первичной медико-санитарной помощи;</w:t>
      </w:r>
    </w:p>
    <w:p w14:paraId="0B0AF2F3" w14:textId="77777777" w:rsidR="00E5402E" w:rsidRPr="00585030" w:rsidRDefault="00E5402E" w:rsidP="00DD1CD2">
      <w:pPr>
        <w:numPr>
          <w:ilvl w:val="0"/>
          <w:numId w:val="8"/>
        </w:numPr>
        <w:tabs>
          <w:tab w:val="left" w:pos="426"/>
          <w:tab w:val="left" w:pos="567"/>
          <w:tab w:val="left" w:pos="1134"/>
        </w:tabs>
        <w:spacing w:before="120"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5030">
        <w:rPr>
          <w:rFonts w:ascii="Times New Roman" w:eastAsia="Calibri" w:hAnsi="Times New Roman" w:cs="Times New Roman"/>
          <w:sz w:val="28"/>
          <w:szCs w:val="28"/>
        </w:rPr>
        <w:t>Стандарты скорой медицинской помощи;</w:t>
      </w:r>
    </w:p>
    <w:p w14:paraId="3E17176A" w14:textId="77777777" w:rsidR="00E5402E" w:rsidRPr="00585030" w:rsidRDefault="00E5402E" w:rsidP="00DD1CD2">
      <w:pPr>
        <w:numPr>
          <w:ilvl w:val="0"/>
          <w:numId w:val="8"/>
        </w:numPr>
        <w:tabs>
          <w:tab w:val="left" w:pos="426"/>
          <w:tab w:val="left" w:pos="567"/>
          <w:tab w:val="left" w:pos="1134"/>
        </w:tabs>
        <w:spacing w:before="120"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5030">
        <w:rPr>
          <w:rFonts w:ascii="Times New Roman" w:eastAsia="Calibri" w:hAnsi="Times New Roman" w:cs="Times New Roman"/>
          <w:sz w:val="28"/>
          <w:szCs w:val="28"/>
        </w:rPr>
        <w:t>Стандарты паллиативной медицинской помощи.</w:t>
      </w:r>
    </w:p>
    <w:p w14:paraId="16EA0DC2" w14:textId="77777777" w:rsidR="00E5402E" w:rsidRPr="00585030" w:rsidRDefault="00E5402E" w:rsidP="00DD1CD2">
      <w:pPr>
        <w:numPr>
          <w:ilvl w:val="0"/>
          <w:numId w:val="5"/>
        </w:numPr>
        <w:tabs>
          <w:tab w:val="left" w:pos="426"/>
          <w:tab w:val="left" w:pos="567"/>
          <w:tab w:val="left" w:pos="851"/>
          <w:tab w:val="left" w:pos="993"/>
          <w:tab w:val="left" w:pos="1134"/>
        </w:tabs>
        <w:spacing w:before="120"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3" w:history="1">
        <w:r w:rsidRPr="00585030">
          <w:rPr>
            <w:rFonts w:ascii="Times New Roman" w:eastAsia="Calibri" w:hAnsi="Times New Roman" w:cs="Times New Roman"/>
            <w:sz w:val="28"/>
            <w:szCs w:val="28"/>
            <w:u w:val="single"/>
          </w:rPr>
          <w:t>Клинические рекомендации</w:t>
        </w:r>
      </w:hyperlink>
      <w:r w:rsidRPr="00585030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C1E938F" w14:textId="77777777" w:rsidR="00E5402E" w:rsidRPr="00585030" w:rsidRDefault="00E5402E" w:rsidP="00DD1CD2">
      <w:pPr>
        <w:numPr>
          <w:ilvl w:val="0"/>
          <w:numId w:val="9"/>
        </w:numPr>
        <w:tabs>
          <w:tab w:val="left" w:pos="426"/>
          <w:tab w:val="left" w:pos="567"/>
          <w:tab w:val="left" w:pos="1134"/>
        </w:tabs>
        <w:spacing w:before="120"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4" w:history="1">
        <w:r w:rsidRPr="00585030">
          <w:rPr>
            <w:rFonts w:ascii="Times New Roman" w:eastAsia="Calibri" w:hAnsi="Times New Roman" w:cs="Times New Roman"/>
            <w:sz w:val="28"/>
            <w:szCs w:val="28"/>
            <w:u w:val="single"/>
          </w:rPr>
          <w:t>Клинические рекомендации, утвержденные после 01.01.2019</w:t>
        </w:r>
      </w:hyperlink>
      <w:r w:rsidRPr="0058503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C0FA4C0" w14:textId="77777777" w:rsidR="00E5402E" w:rsidRDefault="00E5402E" w:rsidP="00DD1CD2">
      <w:pPr>
        <w:numPr>
          <w:ilvl w:val="0"/>
          <w:numId w:val="9"/>
        </w:numPr>
        <w:tabs>
          <w:tab w:val="left" w:pos="426"/>
          <w:tab w:val="left" w:pos="567"/>
          <w:tab w:val="left" w:pos="1134"/>
        </w:tabs>
        <w:spacing w:before="120"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5" w:history="1">
        <w:r w:rsidRPr="00585030">
          <w:rPr>
            <w:rFonts w:ascii="Times New Roman" w:eastAsia="Calibri" w:hAnsi="Times New Roman" w:cs="Times New Roman"/>
            <w:sz w:val="28"/>
            <w:szCs w:val="28"/>
            <w:u w:val="single"/>
          </w:rPr>
          <w:t>Клинические рекомендации, утвержденные до 01.01.2019</w:t>
        </w:r>
      </w:hyperlink>
      <w:r w:rsidRPr="0058503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F301E62" w14:textId="77777777" w:rsidR="00557115" w:rsidRPr="00585030" w:rsidRDefault="00557115" w:rsidP="00557115">
      <w:pPr>
        <w:tabs>
          <w:tab w:val="left" w:pos="426"/>
          <w:tab w:val="left" w:pos="567"/>
          <w:tab w:val="left" w:pos="1134"/>
        </w:tabs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0A7E21" w14:textId="77777777" w:rsidR="00E5402E" w:rsidRPr="00585030" w:rsidRDefault="00DD1CD2" w:rsidP="00DD1CD2">
      <w:pPr>
        <w:numPr>
          <w:ilvl w:val="0"/>
          <w:numId w:val="4"/>
        </w:numPr>
        <w:tabs>
          <w:tab w:val="left" w:pos="851"/>
        </w:tabs>
        <w:spacing w:before="120" w:after="0" w:line="276" w:lineRule="auto"/>
        <w:ind w:left="426" w:firstLine="14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ГОСТы</w:t>
      </w:r>
    </w:p>
    <w:p w14:paraId="41957A73" w14:textId="77777777" w:rsidR="00E5402E" w:rsidRPr="00585030" w:rsidRDefault="00E5402E" w:rsidP="00DD1CD2">
      <w:pPr>
        <w:numPr>
          <w:ilvl w:val="0"/>
          <w:numId w:val="10"/>
        </w:numPr>
        <w:tabs>
          <w:tab w:val="left" w:pos="426"/>
          <w:tab w:val="left" w:pos="567"/>
        </w:tabs>
        <w:spacing w:before="120"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5030">
        <w:rPr>
          <w:rFonts w:ascii="Times New Roman" w:eastAsia="Calibri" w:hAnsi="Times New Roman" w:cs="Times New Roman"/>
          <w:sz w:val="28"/>
          <w:szCs w:val="28"/>
        </w:rPr>
        <w:lastRenderedPageBreak/>
        <w:t>ГОСТ Р 52623.1-2008 «</w:t>
      </w:r>
      <w:r w:rsidRPr="00585030">
        <w:rPr>
          <w:rFonts w:ascii="Times New Roman" w:eastAsia="Calibri" w:hAnsi="Times New Roman" w:cs="Times New Roman"/>
          <w:bCs/>
          <w:sz w:val="28"/>
          <w:szCs w:val="28"/>
        </w:rPr>
        <w:t xml:space="preserve">Технологии выполнения простых медицинских услуг функционального обследования» (утвержден и введен в действие Приказом Федерального агентства по техническому регулированию и метрологии от 4 декабря 2008 г. N 359-ст). </w:t>
      </w:r>
    </w:p>
    <w:p w14:paraId="1E876C0A" w14:textId="77777777" w:rsidR="00E5402E" w:rsidRPr="00585030" w:rsidRDefault="00E5402E" w:rsidP="00DD1CD2">
      <w:pPr>
        <w:numPr>
          <w:ilvl w:val="0"/>
          <w:numId w:val="10"/>
        </w:numPr>
        <w:tabs>
          <w:tab w:val="left" w:pos="426"/>
          <w:tab w:val="left" w:pos="567"/>
        </w:tabs>
        <w:spacing w:before="120"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5030">
        <w:rPr>
          <w:rFonts w:ascii="Times New Roman" w:eastAsia="Calibri" w:hAnsi="Times New Roman" w:cs="Times New Roman"/>
          <w:sz w:val="28"/>
          <w:szCs w:val="28"/>
        </w:rPr>
        <w:t xml:space="preserve">ГОСТ Р 52623.2-2015 </w:t>
      </w:r>
      <w:r w:rsidR="00DD1CD2">
        <w:rPr>
          <w:rFonts w:ascii="Times New Roman" w:eastAsia="Calibri" w:hAnsi="Times New Roman" w:cs="Times New Roman"/>
          <w:sz w:val="28"/>
          <w:szCs w:val="28"/>
        </w:rPr>
        <w:t>«</w:t>
      </w:r>
      <w:r w:rsidRPr="00585030">
        <w:rPr>
          <w:rFonts w:ascii="Times New Roman" w:eastAsia="Calibri" w:hAnsi="Times New Roman" w:cs="Times New Roman"/>
          <w:sz w:val="28"/>
          <w:szCs w:val="28"/>
        </w:rPr>
        <w:t>Технологии выполнения простых медицинских услуг. Десмургия, иммобилизация, бандажи, ортопедические пособия</w:t>
      </w:r>
      <w:r w:rsidR="00DD1CD2">
        <w:rPr>
          <w:rFonts w:ascii="Times New Roman" w:eastAsia="Calibri" w:hAnsi="Times New Roman" w:cs="Times New Roman"/>
          <w:sz w:val="28"/>
          <w:szCs w:val="28"/>
        </w:rPr>
        <w:t>»</w:t>
      </w:r>
      <w:r w:rsidRPr="00585030">
        <w:rPr>
          <w:rFonts w:ascii="Times New Roman" w:eastAsia="Calibri" w:hAnsi="Times New Roman" w:cs="Times New Roman"/>
          <w:sz w:val="28"/>
          <w:szCs w:val="28"/>
        </w:rPr>
        <w:t xml:space="preserve"> (утв. приказом Федерального агентства по техническому регулированию и метрологии Российской Федерации от 31 марта 2015 г. N 198-ст). </w:t>
      </w:r>
    </w:p>
    <w:p w14:paraId="4C488271" w14:textId="77777777" w:rsidR="00E5402E" w:rsidRPr="00585030" w:rsidRDefault="00E5402E" w:rsidP="00DD1CD2">
      <w:pPr>
        <w:numPr>
          <w:ilvl w:val="0"/>
          <w:numId w:val="10"/>
        </w:numPr>
        <w:tabs>
          <w:tab w:val="left" w:pos="426"/>
          <w:tab w:val="left" w:pos="567"/>
        </w:tabs>
        <w:spacing w:before="120"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5030">
        <w:rPr>
          <w:rFonts w:ascii="Times New Roman" w:eastAsia="Calibri" w:hAnsi="Times New Roman" w:cs="Times New Roman"/>
          <w:sz w:val="28"/>
          <w:szCs w:val="28"/>
        </w:rPr>
        <w:t xml:space="preserve">ГОСТ Р 52623.3-2015г. «Технологии выполнения простых медицинских услуг. Манипуляции сестринского ухода» (утв. приказом Федерального агентства по техническому регулированию и метрологии Российской Федерации от 31 марта 2015 г. N 199-ст). </w:t>
      </w:r>
    </w:p>
    <w:p w14:paraId="14C0F57B" w14:textId="77777777" w:rsidR="00E5402E" w:rsidRPr="00585030" w:rsidRDefault="00E5402E" w:rsidP="00DD1CD2">
      <w:pPr>
        <w:numPr>
          <w:ilvl w:val="0"/>
          <w:numId w:val="10"/>
        </w:numPr>
        <w:tabs>
          <w:tab w:val="left" w:pos="426"/>
          <w:tab w:val="left" w:pos="567"/>
        </w:tabs>
        <w:spacing w:before="120"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5030">
        <w:rPr>
          <w:rFonts w:ascii="Times New Roman" w:eastAsia="Calibri" w:hAnsi="Times New Roman" w:cs="Times New Roman"/>
          <w:sz w:val="28"/>
          <w:szCs w:val="28"/>
        </w:rPr>
        <w:t xml:space="preserve">ГОСТ Р 52623.4-2015г. «Технологии выполнения простых медицинских услуг инвазивных вмешательств» (утв. приказом Федерального агентства по техническому регулированию и метрологии Российской Федерации от 31 марта 2015 г. N 200-ст). </w:t>
      </w:r>
    </w:p>
    <w:p w14:paraId="49962DA6" w14:textId="77777777" w:rsidR="00E5402E" w:rsidRPr="00585030" w:rsidRDefault="00E5402E" w:rsidP="00DD1CD2">
      <w:pPr>
        <w:numPr>
          <w:ilvl w:val="0"/>
          <w:numId w:val="10"/>
        </w:numPr>
        <w:tabs>
          <w:tab w:val="left" w:pos="426"/>
          <w:tab w:val="left" w:pos="567"/>
        </w:tabs>
        <w:spacing w:before="120"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85030">
        <w:rPr>
          <w:rFonts w:ascii="Times New Roman" w:eastAsia="Calibri" w:hAnsi="Times New Roman" w:cs="Times New Roman"/>
          <w:sz w:val="28"/>
          <w:szCs w:val="28"/>
        </w:rPr>
        <w:t xml:space="preserve">ГОСТ Р 59730-2021«Техническое обеспечение медицинской деятельности. Организация и учет» (утвержден и введен в действие Приказом Федерального агентства по техническому регулированию и метрологии от 8 октября 2021 г. N 1095-ст). </w:t>
      </w:r>
    </w:p>
    <w:p w14:paraId="21621B77" w14:textId="77777777" w:rsidR="00E5402E" w:rsidRPr="00585030" w:rsidRDefault="00E5402E" w:rsidP="00DD1CD2">
      <w:pPr>
        <w:numPr>
          <w:ilvl w:val="0"/>
          <w:numId w:val="10"/>
        </w:numPr>
        <w:tabs>
          <w:tab w:val="left" w:pos="426"/>
          <w:tab w:val="left" w:pos="567"/>
        </w:tabs>
        <w:spacing w:before="120"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5030">
        <w:rPr>
          <w:rFonts w:ascii="Times New Roman" w:eastAsia="Calibri" w:hAnsi="Times New Roman" w:cs="Times New Roman"/>
          <w:sz w:val="28"/>
          <w:szCs w:val="28"/>
        </w:rPr>
        <w:t xml:space="preserve">ГОСТ Р 58151.1-2018, Группа Т58 «Средства дезинфицирующие» (утвержден и введен в действие Приказом Федерального агентства по техническому регулированию и метрологии </w:t>
      </w:r>
      <w:hyperlink r:id="rId16" w:history="1">
        <w:r w:rsidRPr="00585030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>5 июня 2018 г. N 314-ст</w:t>
        </w:r>
      </w:hyperlink>
      <w:r w:rsidRPr="00585030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14:paraId="4BC455C2" w14:textId="77777777" w:rsidR="00E5402E" w:rsidRPr="00585030" w:rsidRDefault="00E5402E" w:rsidP="00DD1CD2">
      <w:pPr>
        <w:numPr>
          <w:ilvl w:val="0"/>
          <w:numId w:val="10"/>
        </w:numPr>
        <w:tabs>
          <w:tab w:val="left" w:pos="426"/>
          <w:tab w:val="left" w:pos="567"/>
        </w:tabs>
        <w:spacing w:before="120"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5030">
        <w:rPr>
          <w:rFonts w:ascii="Times New Roman" w:eastAsia="Calibri" w:hAnsi="Times New Roman" w:cs="Times New Roman"/>
          <w:sz w:val="28"/>
          <w:szCs w:val="28"/>
        </w:rPr>
        <w:t>ГОСТ Р ИСО 3826-3-2021 «Контейнеры пластиковые гибкие для человеческой крови и ее компонентов. Часть 3. Системы контейнеров для крови со встроенными/интегрированными функциями» (утвержден приказом Росстандарта от 21 октября 2021 года N 1213-ст).</w:t>
      </w:r>
    </w:p>
    <w:p w14:paraId="461ACFCA" w14:textId="77777777" w:rsidR="00E5402E" w:rsidRPr="00585030" w:rsidRDefault="00E5402E" w:rsidP="00DD1CD2">
      <w:pPr>
        <w:numPr>
          <w:ilvl w:val="0"/>
          <w:numId w:val="10"/>
        </w:numPr>
        <w:tabs>
          <w:tab w:val="left" w:pos="426"/>
          <w:tab w:val="left" w:pos="567"/>
        </w:tabs>
        <w:spacing w:before="120"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5030">
        <w:rPr>
          <w:rFonts w:ascii="Times New Roman" w:eastAsia="Calibri" w:hAnsi="Times New Roman" w:cs="Times New Roman"/>
          <w:sz w:val="28"/>
          <w:szCs w:val="28"/>
        </w:rPr>
        <w:t>ГОСТ Р ИСО 8536-8-2021 «Устройства инфузионные медицинского назначения. Часть 8. Инфузионные наборы однократного применения, используемые с аппаратами для инфузии под давлением» (утвержден приказом Росстандарта от 21 октября 2021 года N 1199-ст).</w:t>
      </w:r>
    </w:p>
    <w:p w14:paraId="0DA249D5" w14:textId="77777777" w:rsidR="00E5402E" w:rsidRPr="00585030" w:rsidRDefault="00E5402E" w:rsidP="00DD1CD2">
      <w:pPr>
        <w:numPr>
          <w:ilvl w:val="0"/>
          <w:numId w:val="10"/>
        </w:numPr>
        <w:tabs>
          <w:tab w:val="left" w:pos="426"/>
          <w:tab w:val="left" w:pos="567"/>
        </w:tabs>
        <w:spacing w:before="120"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5030">
        <w:rPr>
          <w:rFonts w:ascii="Times New Roman" w:eastAsia="Calibri" w:hAnsi="Times New Roman" w:cs="Times New Roman"/>
          <w:sz w:val="28"/>
          <w:szCs w:val="28"/>
        </w:rPr>
        <w:t>ГОСТ Р 59778-2021 «Процедуры взятия проб венозной и капиллярной крови для лабораторных исследований» (утвержден приказом Росстандарта от 21 октября 2021 года N 1212-ст).</w:t>
      </w:r>
    </w:p>
    <w:p w14:paraId="25F734DE" w14:textId="77777777" w:rsidR="00E5402E" w:rsidRPr="00585030" w:rsidRDefault="00E5402E" w:rsidP="00DD1CD2">
      <w:pPr>
        <w:numPr>
          <w:ilvl w:val="0"/>
          <w:numId w:val="10"/>
        </w:numPr>
        <w:tabs>
          <w:tab w:val="left" w:pos="426"/>
          <w:tab w:val="left" w:pos="567"/>
          <w:tab w:val="left" w:pos="1134"/>
        </w:tabs>
        <w:spacing w:before="120"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5030">
        <w:rPr>
          <w:rFonts w:ascii="Times New Roman" w:eastAsia="Calibri" w:hAnsi="Times New Roman" w:cs="Times New Roman"/>
          <w:sz w:val="28"/>
          <w:szCs w:val="28"/>
        </w:rPr>
        <w:t xml:space="preserve">ГОСТ Р 53022.1-2008 «Технологии лабораторные клинические. Требования к качеству клинических лабораторных исследований. Часть 1. Правила менеджмента качества клинических лабораторных исследований» </w:t>
      </w:r>
      <w:r w:rsidRPr="00585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(Утвержден и введен в действие Приказом Федерального агентства по </w:t>
      </w:r>
      <w:r w:rsidRPr="005850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техническому регулированию и метрологии Российской Федерации от 04 декабря 2008г.N 355-ст). </w:t>
      </w:r>
    </w:p>
    <w:p w14:paraId="17B3DCE0" w14:textId="77777777" w:rsidR="00E5402E" w:rsidRPr="00585030" w:rsidRDefault="00E5402E" w:rsidP="00DD1CD2">
      <w:pPr>
        <w:numPr>
          <w:ilvl w:val="0"/>
          <w:numId w:val="10"/>
        </w:numPr>
        <w:tabs>
          <w:tab w:val="left" w:pos="426"/>
          <w:tab w:val="left" w:pos="567"/>
          <w:tab w:val="left" w:pos="1134"/>
        </w:tabs>
        <w:spacing w:before="120"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5030">
        <w:rPr>
          <w:rFonts w:ascii="Times New Roman" w:eastAsia="Calibri" w:hAnsi="Times New Roman" w:cs="Times New Roman"/>
          <w:sz w:val="28"/>
          <w:szCs w:val="28"/>
        </w:rPr>
        <w:t xml:space="preserve">ГОСТ Р 53022.4-2008 «Технологии лабораторные клинические. Требования к качеству клинических лабораторных исследований. Часть 4. Правила разработки требований к своевременности предоставления лабораторной информации» (Утвержден и введен в действие Приказом Федерального агентства по техническому регулированию и метрологии Российской Федерации от 18 декабря 2008г.N 556-ст). </w:t>
      </w:r>
    </w:p>
    <w:p w14:paraId="6A2D4800" w14:textId="77777777" w:rsidR="00DD1CD2" w:rsidRDefault="00E5402E" w:rsidP="00597617">
      <w:pPr>
        <w:numPr>
          <w:ilvl w:val="0"/>
          <w:numId w:val="10"/>
        </w:numPr>
        <w:tabs>
          <w:tab w:val="left" w:pos="426"/>
          <w:tab w:val="left" w:pos="567"/>
          <w:tab w:val="left" w:pos="1134"/>
        </w:tabs>
        <w:spacing w:before="120"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1CD2">
        <w:rPr>
          <w:rFonts w:ascii="Times New Roman" w:eastAsia="Calibri" w:hAnsi="Times New Roman" w:cs="Times New Roman"/>
          <w:sz w:val="28"/>
          <w:szCs w:val="28"/>
        </w:rPr>
        <w:t xml:space="preserve">ГОСТ Р ИСО 6009-2020 «Иглы инъекционные однократного применения. Цветовое кодирование» (утвержден и введен в действие </w:t>
      </w:r>
      <w:hyperlink r:id="rId17" w:tooltip="Приказ Росстандарта от 18.08.2020 N 508-ст &quot;Об утверждении национального стандарта Российской Федерации&quot;&#10;" w:history="1">
        <w:r w:rsidRPr="00DD1CD2">
          <w:rPr>
            <w:rFonts w:ascii="Times New Roman" w:eastAsia="Calibri" w:hAnsi="Times New Roman" w:cs="Times New Roman"/>
            <w:sz w:val="28"/>
            <w:szCs w:val="28"/>
            <w:u w:val="single"/>
          </w:rPr>
          <w:t>Приказом</w:t>
        </w:r>
      </w:hyperlink>
      <w:r w:rsidRPr="00DD1CD2">
        <w:rPr>
          <w:rFonts w:ascii="Times New Roman" w:eastAsia="Calibri" w:hAnsi="Times New Roman" w:cs="Times New Roman"/>
          <w:sz w:val="28"/>
          <w:szCs w:val="28"/>
        </w:rPr>
        <w:t> Федерального агентства по техническому регулированию и метрологии от 18 августа 2020 г. N 508-ст</w:t>
      </w:r>
    </w:p>
    <w:p w14:paraId="663024E7" w14:textId="77777777" w:rsidR="00E5402E" w:rsidRPr="00DD1CD2" w:rsidRDefault="00E5402E" w:rsidP="00597617">
      <w:pPr>
        <w:numPr>
          <w:ilvl w:val="0"/>
          <w:numId w:val="10"/>
        </w:numPr>
        <w:tabs>
          <w:tab w:val="left" w:pos="426"/>
          <w:tab w:val="left" w:pos="567"/>
          <w:tab w:val="left" w:pos="1134"/>
        </w:tabs>
        <w:spacing w:before="120"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1CD2">
        <w:rPr>
          <w:rFonts w:ascii="Times New Roman" w:eastAsia="Calibri" w:hAnsi="Times New Roman" w:cs="Times New Roman"/>
          <w:sz w:val="28"/>
          <w:szCs w:val="28"/>
        </w:rPr>
        <w:t xml:space="preserve">ГОСТ Р МЭК 60601-2-34-2020 «Изделия медицинские электрические». Часть 2-34 (утвержден и введен в действие Приказом Федерального агентства по техническому регулированию и метрологии от 18 августа 2020 г. N 510-ст). </w:t>
      </w:r>
    </w:p>
    <w:p w14:paraId="6004AA40" w14:textId="77777777" w:rsidR="00E5402E" w:rsidRPr="00585030" w:rsidRDefault="00E5402E" w:rsidP="00DD1CD2">
      <w:pPr>
        <w:numPr>
          <w:ilvl w:val="0"/>
          <w:numId w:val="10"/>
        </w:numPr>
        <w:tabs>
          <w:tab w:val="left" w:pos="426"/>
          <w:tab w:val="left" w:pos="567"/>
          <w:tab w:val="left" w:pos="1134"/>
        </w:tabs>
        <w:spacing w:before="120"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5030">
        <w:rPr>
          <w:rFonts w:ascii="Times New Roman" w:eastAsia="Calibri" w:hAnsi="Times New Roman" w:cs="Times New Roman"/>
          <w:sz w:val="28"/>
          <w:szCs w:val="28"/>
        </w:rPr>
        <w:t xml:space="preserve">ГОСТ Р 53420-2009 от 01.08.2013г. «Кровь донорская и ее компоненты. Общие требования к обеспечению качества при заготовке, переработке, хранении и использовании донорской крови и ее компонентов» </w:t>
      </w:r>
    </w:p>
    <w:p w14:paraId="2E044E84" w14:textId="77777777" w:rsidR="00E5402E" w:rsidRPr="00585030" w:rsidRDefault="00E5402E" w:rsidP="00DD1CD2">
      <w:pPr>
        <w:numPr>
          <w:ilvl w:val="0"/>
          <w:numId w:val="10"/>
        </w:numPr>
        <w:tabs>
          <w:tab w:val="left" w:pos="426"/>
          <w:tab w:val="left" w:pos="567"/>
          <w:tab w:val="left" w:pos="1134"/>
        </w:tabs>
        <w:spacing w:before="120"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5030">
        <w:rPr>
          <w:rFonts w:ascii="Times New Roman" w:eastAsia="Calibri" w:hAnsi="Times New Roman" w:cs="Times New Roman"/>
          <w:sz w:val="28"/>
          <w:szCs w:val="28"/>
        </w:rPr>
        <w:t xml:space="preserve">ГОСТ Р 52636-2006 от 01.08.2013г. «Электронная история болезни. Общие положения. </w:t>
      </w:r>
    </w:p>
    <w:p w14:paraId="7644DBB1" w14:textId="77777777" w:rsidR="00E5402E" w:rsidRPr="00585030" w:rsidRDefault="00E5402E" w:rsidP="00DD1CD2">
      <w:pPr>
        <w:numPr>
          <w:ilvl w:val="0"/>
          <w:numId w:val="10"/>
        </w:numPr>
        <w:tabs>
          <w:tab w:val="left" w:pos="426"/>
          <w:tab w:val="left" w:pos="567"/>
          <w:tab w:val="left" w:pos="1134"/>
        </w:tabs>
        <w:spacing w:before="120"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850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ГОСТ 24760-81 «Халаты медицинские женские» от 01.07.1982г.</w:t>
      </w:r>
    </w:p>
    <w:p w14:paraId="4AAD08EA" w14:textId="77777777" w:rsidR="00E5402E" w:rsidRPr="00585030" w:rsidRDefault="00E5402E" w:rsidP="00DD1CD2">
      <w:pPr>
        <w:numPr>
          <w:ilvl w:val="0"/>
          <w:numId w:val="10"/>
        </w:numPr>
        <w:tabs>
          <w:tab w:val="left" w:pos="426"/>
          <w:tab w:val="left" w:pos="567"/>
          <w:tab w:val="left" w:pos="1134"/>
        </w:tabs>
        <w:spacing w:before="120"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850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ГОСТ 25194-82 «Халаты медицинские мужские» от 01.07.1983г.</w:t>
      </w:r>
    </w:p>
    <w:p w14:paraId="6B3BDD56" w14:textId="77777777" w:rsidR="00E5402E" w:rsidRPr="00585030" w:rsidRDefault="00E5402E" w:rsidP="00DD1CD2">
      <w:pPr>
        <w:numPr>
          <w:ilvl w:val="0"/>
          <w:numId w:val="10"/>
        </w:numPr>
        <w:tabs>
          <w:tab w:val="left" w:pos="426"/>
          <w:tab w:val="left" w:pos="567"/>
          <w:tab w:val="left" w:pos="1134"/>
        </w:tabs>
        <w:spacing w:before="120"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850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ГОСТ 23267-78. Аптечки индивидуальные. Технические условия от 22.03.2010. </w:t>
      </w:r>
    </w:p>
    <w:p w14:paraId="72A70E65" w14:textId="77777777" w:rsidR="00E5402E" w:rsidRPr="00585030" w:rsidRDefault="00E5402E" w:rsidP="00DD1CD2">
      <w:pPr>
        <w:numPr>
          <w:ilvl w:val="0"/>
          <w:numId w:val="10"/>
        </w:numPr>
        <w:shd w:val="clear" w:color="auto" w:fill="FFFFFF"/>
        <w:tabs>
          <w:tab w:val="left" w:pos="426"/>
          <w:tab w:val="left" w:pos="567"/>
          <w:tab w:val="left" w:pos="1134"/>
        </w:tabs>
        <w:spacing w:before="120"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0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20790-93 Приборы, аппараты и оборудование медицинское (введен Постановлением Госстандарта России от 12 марта 1996 г. N 164).</w:t>
      </w:r>
    </w:p>
    <w:p w14:paraId="0DE03719" w14:textId="77777777" w:rsidR="00E5402E" w:rsidRPr="00585030" w:rsidRDefault="00E5402E" w:rsidP="00DD1CD2">
      <w:pPr>
        <w:numPr>
          <w:ilvl w:val="0"/>
          <w:numId w:val="10"/>
        </w:numPr>
        <w:shd w:val="clear" w:color="auto" w:fill="FFFFFF"/>
        <w:tabs>
          <w:tab w:val="left" w:pos="426"/>
          <w:tab w:val="left" w:pos="567"/>
          <w:tab w:val="left" w:pos="1134"/>
        </w:tabs>
        <w:spacing w:before="120"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Р 50267.0-92 (МЭК 601-1-88) Изделия электрические медицинские. Часть 1. Общие требования безопасности (утвержден и введен в действие Постановлением Госстандарта России от 14 сентября 1992 г. N 1169). </w:t>
      </w:r>
    </w:p>
    <w:p w14:paraId="6DAE7E0A" w14:textId="77777777" w:rsidR="00E5402E" w:rsidRPr="00585030" w:rsidRDefault="00E5402E" w:rsidP="00DD1CD2">
      <w:pPr>
        <w:numPr>
          <w:ilvl w:val="0"/>
          <w:numId w:val="10"/>
        </w:numPr>
        <w:shd w:val="clear" w:color="auto" w:fill="FFFFFF"/>
        <w:tabs>
          <w:tab w:val="left" w:pos="426"/>
          <w:tab w:val="left" w:pos="567"/>
          <w:tab w:val="left" w:pos="1134"/>
        </w:tabs>
        <w:spacing w:before="120"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5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33665-2015 </w:t>
      </w:r>
      <w:r w:rsidRPr="00585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«Автомобили скорой медицинской помощи. Технические требования и методы испытаний» (введен 01.04.2017г. Приказом Федерального агентства по техническому регулированию и метрологии от 22 июня 2016 г. N 661-ст). </w:t>
      </w:r>
    </w:p>
    <w:p w14:paraId="5A263C2B" w14:textId="77777777" w:rsidR="00E5402E" w:rsidRPr="00585030" w:rsidRDefault="00E5402E" w:rsidP="00DD1CD2">
      <w:pPr>
        <w:numPr>
          <w:ilvl w:val="0"/>
          <w:numId w:val="10"/>
        </w:numPr>
        <w:shd w:val="clear" w:color="auto" w:fill="FFFFFF"/>
        <w:tabs>
          <w:tab w:val="left" w:pos="426"/>
          <w:tab w:val="left" w:pos="567"/>
          <w:tab w:val="left" w:pos="1134"/>
        </w:tabs>
        <w:spacing w:before="120"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0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12.1.004-91 «Система стандартов безопасности труда. Пожарная безопасность. Общие требования» (утвержден и введен в действие Постановлением Государственного комитета СССР по управлению качеством продукции и стандартам от 14.06.91г. N 875).</w:t>
      </w:r>
    </w:p>
    <w:p w14:paraId="07DF2540" w14:textId="77777777" w:rsidR="0038694C" w:rsidRPr="00557115" w:rsidRDefault="00E5402E" w:rsidP="00557115">
      <w:pPr>
        <w:numPr>
          <w:ilvl w:val="0"/>
          <w:numId w:val="10"/>
        </w:numPr>
        <w:shd w:val="clear" w:color="auto" w:fill="FFFFFF"/>
        <w:tabs>
          <w:tab w:val="left" w:pos="426"/>
          <w:tab w:val="left" w:pos="567"/>
          <w:tab w:val="left" w:pos="1134"/>
        </w:tabs>
        <w:spacing w:before="120"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Р 12.4.026-2001 Системы стандартов безопасности труда. Цвета сигнальные, знаки безопасности и разметка сигнальная (принят и введен в </w:t>
      </w:r>
      <w:r w:rsidRPr="005850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действие Постановлением Госстандарта России от 19 сентября 2001 г. N 387-ст). </w:t>
      </w:r>
    </w:p>
    <w:p w14:paraId="16A4C3BF" w14:textId="77777777" w:rsidR="00E5402E" w:rsidRPr="00557115" w:rsidRDefault="00E5402E" w:rsidP="00557115">
      <w:pPr>
        <w:pStyle w:val="a3"/>
        <w:numPr>
          <w:ilvl w:val="0"/>
          <w:numId w:val="13"/>
        </w:numPr>
        <w:tabs>
          <w:tab w:val="left" w:pos="851"/>
        </w:tabs>
        <w:spacing w:before="120" w:after="0"/>
        <w:ind w:hanging="862"/>
        <w:jc w:val="both"/>
        <w:rPr>
          <w:rFonts w:ascii="Times New Roman" w:hAnsi="Times New Roman"/>
          <w:b/>
          <w:sz w:val="28"/>
          <w:szCs w:val="28"/>
          <w:vertAlign w:val="subscript"/>
        </w:rPr>
      </w:pPr>
      <w:r w:rsidRPr="00557115">
        <w:rPr>
          <w:rFonts w:ascii="Times New Roman" w:hAnsi="Times New Roman"/>
          <w:b/>
          <w:sz w:val="28"/>
          <w:szCs w:val="28"/>
        </w:rPr>
        <w:t>СанПин</w:t>
      </w:r>
    </w:p>
    <w:p w14:paraId="49F63267" w14:textId="77777777" w:rsidR="00E5402E" w:rsidRPr="00585030" w:rsidRDefault="00E5402E" w:rsidP="00557115">
      <w:pPr>
        <w:numPr>
          <w:ilvl w:val="0"/>
          <w:numId w:val="11"/>
        </w:numPr>
        <w:tabs>
          <w:tab w:val="left" w:pos="284"/>
          <w:tab w:val="left" w:pos="567"/>
        </w:tabs>
        <w:spacing w:before="120"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5030">
        <w:rPr>
          <w:rFonts w:ascii="Times New Roman" w:eastAsia="Calibri" w:hAnsi="Times New Roman" w:cs="Times New Roman"/>
          <w:sz w:val="28"/>
          <w:szCs w:val="28"/>
        </w:rPr>
        <w:t>СанПиН 3.3686-21 «Санитарно-эпидемиологические требования по профилактике инфекционных болезней» (введен в действие с 01.09.2021г. до 01.09.2027г. Постановлением Главного государственного санитарного врача РФ от 28.01.2021 N 4).</w:t>
      </w:r>
    </w:p>
    <w:p w14:paraId="04F88638" w14:textId="77777777" w:rsidR="00E5402E" w:rsidRPr="00585030" w:rsidRDefault="00E5402E" w:rsidP="00557115">
      <w:pPr>
        <w:numPr>
          <w:ilvl w:val="0"/>
          <w:numId w:val="11"/>
        </w:numPr>
        <w:tabs>
          <w:tab w:val="left" w:pos="284"/>
          <w:tab w:val="left" w:pos="567"/>
        </w:tabs>
        <w:spacing w:before="120"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5030">
        <w:rPr>
          <w:rFonts w:ascii="Times New Roman" w:eastAsia="Calibri" w:hAnsi="Times New Roman" w:cs="Times New Roman"/>
          <w:sz w:val="28"/>
          <w:szCs w:val="28"/>
        </w:rPr>
        <w:t>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(введен в действие с 01.09.2021г. до 01.09.2027г. Постановлением Главного государственного санитарного врача РФ от 28.01.2021 N 3).</w:t>
      </w:r>
    </w:p>
    <w:p w14:paraId="4D41BBEE" w14:textId="77777777" w:rsidR="00E5402E" w:rsidRPr="00585030" w:rsidRDefault="00E5402E" w:rsidP="00557115">
      <w:pPr>
        <w:numPr>
          <w:ilvl w:val="0"/>
          <w:numId w:val="11"/>
        </w:numPr>
        <w:tabs>
          <w:tab w:val="left" w:pos="284"/>
          <w:tab w:val="left" w:pos="567"/>
        </w:tabs>
        <w:spacing w:before="120"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5030">
        <w:rPr>
          <w:rFonts w:ascii="Times New Roman" w:eastAsia="Calibri" w:hAnsi="Times New Roman" w:cs="Times New Roman"/>
          <w:sz w:val="28"/>
          <w:szCs w:val="28"/>
        </w:rPr>
        <w:t>СанПиН 2.3/2.4.3590-20 «Санитарно-эпидемиологические требования к организации общественного питания населения» (введен в действие с 1.01.2021г. до 1.01.2027г. Постановлением Главного государственного санитарного врача РФ от 27 октября 2020 года N 32).</w:t>
      </w:r>
    </w:p>
    <w:p w14:paraId="6DD36C08" w14:textId="77777777" w:rsidR="00E5402E" w:rsidRDefault="00E5402E" w:rsidP="00557115">
      <w:pPr>
        <w:numPr>
          <w:ilvl w:val="0"/>
          <w:numId w:val="11"/>
        </w:numPr>
        <w:tabs>
          <w:tab w:val="left" w:pos="284"/>
          <w:tab w:val="left" w:pos="567"/>
        </w:tabs>
        <w:spacing w:before="120"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5030">
        <w:rPr>
          <w:rFonts w:ascii="Times New Roman" w:eastAsia="Calibri" w:hAnsi="Times New Roman" w:cs="Times New Roman"/>
          <w:sz w:val="28"/>
          <w:szCs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(введен в действие с 14.02.2021г. до 14.02.2027г. Постановлением Главного государственного санитарного врача РФ от 28.01.2021г. N 2).</w:t>
      </w:r>
    </w:p>
    <w:p w14:paraId="62E44F30" w14:textId="77777777" w:rsidR="00557115" w:rsidRPr="00585030" w:rsidRDefault="00557115" w:rsidP="00557115">
      <w:pPr>
        <w:tabs>
          <w:tab w:val="left" w:pos="284"/>
          <w:tab w:val="left" w:pos="567"/>
        </w:tabs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BECE02" w14:textId="77777777" w:rsidR="00E5402E" w:rsidRPr="00557115" w:rsidRDefault="00E5402E" w:rsidP="00557115">
      <w:pPr>
        <w:pStyle w:val="a3"/>
        <w:numPr>
          <w:ilvl w:val="0"/>
          <w:numId w:val="14"/>
        </w:numPr>
        <w:spacing w:before="120" w:after="0"/>
        <w:ind w:left="851" w:hanging="284"/>
        <w:jc w:val="both"/>
        <w:rPr>
          <w:rFonts w:ascii="Times New Roman" w:hAnsi="Times New Roman"/>
          <w:b/>
          <w:sz w:val="28"/>
          <w:szCs w:val="28"/>
          <w:vertAlign w:val="subscript"/>
        </w:rPr>
      </w:pPr>
      <w:r w:rsidRPr="00557115">
        <w:rPr>
          <w:rFonts w:ascii="Times New Roman" w:hAnsi="Times New Roman"/>
          <w:b/>
          <w:sz w:val="28"/>
          <w:szCs w:val="28"/>
        </w:rPr>
        <w:t>СП (СНИП)</w:t>
      </w:r>
    </w:p>
    <w:p w14:paraId="11F2204F" w14:textId="77777777" w:rsidR="00E5402E" w:rsidRPr="00585030" w:rsidRDefault="00E5402E" w:rsidP="00557115">
      <w:pPr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pacing w:before="120"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5030">
        <w:rPr>
          <w:rFonts w:ascii="Times New Roman" w:eastAsia="Calibri" w:hAnsi="Times New Roman" w:cs="Times New Roman"/>
          <w:sz w:val="28"/>
          <w:szCs w:val="28"/>
        </w:rPr>
        <w:t>СП 2.2.3670-20 «Санитарно-эпидемиологические требования к условиям труда» (введен в действие с 01.01.2021г. до 01.01.2027г. Постановлением Главного государственного санитарного врача РФ от 02.12.2020г. № 40).</w:t>
      </w:r>
    </w:p>
    <w:p w14:paraId="10CE3AAA" w14:textId="77777777" w:rsidR="00E5402E" w:rsidRPr="00585030" w:rsidRDefault="00E5402E" w:rsidP="00557115">
      <w:pPr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pacing w:before="120"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8503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 (введен в действие с01.01.2021г. до 01.01.2027г.Постановлением Главного государственного санитарного врача РФ от 24 декабря 2020 года N 44).</w:t>
      </w:r>
    </w:p>
    <w:p w14:paraId="52AD3591" w14:textId="77777777" w:rsidR="00E5402E" w:rsidRDefault="00E5402E" w:rsidP="00557115">
      <w:pPr>
        <w:numPr>
          <w:ilvl w:val="0"/>
          <w:numId w:val="12"/>
        </w:numPr>
        <w:shd w:val="clear" w:color="auto" w:fill="FFFFFF"/>
        <w:tabs>
          <w:tab w:val="left" w:pos="284"/>
          <w:tab w:val="left" w:pos="426"/>
          <w:tab w:val="left" w:pos="567"/>
        </w:tabs>
        <w:spacing w:before="120"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5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 2.4.3648-20 «Санитарно-эпидемиологические требования к организациям воспитания и обучения, отдыха и оздоровления детей и </w:t>
      </w:r>
      <w:r w:rsidRPr="005850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молодежи» (введен в действие с 01.01.2021г. до 01.01.2027г. Постановлением Главного государственного санитарного врача РФ от 28.09.2020г. № 28).</w:t>
      </w:r>
    </w:p>
    <w:p w14:paraId="59ECE327" w14:textId="77777777" w:rsidR="00557115" w:rsidRPr="00585030" w:rsidRDefault="00557115" w:rsidP="00557115">
      <w:pPr>
        <w:shd w:val="clear" w:color="auto" w:fill="FFFFFF"/>
        <w:tabs>
          <w:tab w:val="left" w:pos="284"/>
          <w:tab w:val="left" w:pos="426"/>
          <w:tab w:val="left" w:pos="567"/>
        </w:tabs>
        <w:spacing w:before="120"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FD32316" w14:textId="77777777" w:rsidR="00E5402E" w:rsidRPr="00585030" w:rsidRDefault="00E5402E" w:rsidP="001E5AF4">
      <w:pPr>
        <w:keepNext/>
        <w:tabs>
          <w:tab w:val="left" w:pos="567"/>
        </w:tabs>
        <w:spacing w:before="120" w:after="0" w:line="276" w:lineRule="auto"/>
        <w:ind w:firstLine="680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85030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="00585030" w:rsidRPr="0058503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8503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5030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Pr="00585030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14:paraId="11F5ED9E" w14:textId="77777777" w:rsidR="0038694C" w:rsidRPr="00585030" w:rsidRDefault="0038694C" w:rsidP="00557115">
      <w:pPr>
        <w:keepNext/>
        <w:spacing w:before="120" w:after="0" w:line="276" w:lineRule="auto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557115" w:rsidRPr="00557115" w14:paraId="151C8B13" w14:textId="77777777" w:rsidTr="00557115">
        <w:trPr>
          <w:trHeight w:val="648"/>
          <w:jc w:val="center"/>
        </w:trPr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22A98C29" w14:textId="77777777" w:rsidR="00E5402E" w:rsidRPr="00557115" w:rsidRDefault="00E5402E" w:rsidP="001E5AF4">
            <w:pPr>
              <w:spacing w:before="120" w:after="0" w:line="276" w:lineRule="auto"/>
              <w:contextualSpacing/>
              <w:rPr>
                <w:rFonts w:ascii="Times New Roman" w:eastAsia="Calibri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557115">
              <w:rPr>
                <w:rFonts w:ascii="Times New Roman" w:eastAsia="Calibri" w:hAnsi="Times New Roman" w:cs="Times New Roman"/>
                <w:b/>
                <w:color w:val="FFFFFF" w:themeColor="background1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5D72B87D" w14:textId="77777777" w:rsidR="00E5402E" w:rsidRPr="00557115" w:rsidRDefault="00E5402E" w:rsidP="00557115">
            <w:pPr>
              <w:spacing w:before="120"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557115">
              <w:rPr>
                <w:rFonts w:ascii="Times New Roman" w:eastAsia="Calibri" w:hAnsi="Times New Roman" w:cs="Times New Roman"/>
                <w:b/>
                <w:color w:val="FFFFFF" w:themeColor="background1"/>
                <w:sz w:val="28"/>
                <w:szCs w:val="28"/>
              </w:rPr>
              <w:t>Виды деятельности/трудовые функции</w:t>
            </w:r>
          </w:p>
        </w:tc>
      </w:tr>
      <w:tr w:rsidR="00E5402E" w:rsidRPr="00585030" w14:paraId="217A0E8E" w14:textId="77777777" w:rsidTr="00E5402E">
        <w:trPr>
          <w:jc w:val="center"/>
        </w:trPr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100E74" w14:textId="77777777" w:rsidR="00E5402E" w:rsidRPr="00585030" w:rsidRDefault="00E5402E" w:rsidP="001E5AF4">
            <w:pPr>
              <w:spacing w:before="120"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850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7349C" w14:textId="77777777" w:rsidR="00E5402E" w:rsidRPr="00D675EC" w:rsidRDefault="00DC1B2F" w:rsidP="001E5AF4">
            <w:pPr>
              <w:spacing w:before="120" w:after="0" w:line="276" w:lineRule="auto"/>
              <w:ind w:hanging="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4B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обследования пациентов с целью диагностики неосложненных острых заболеваний и (или) состояний, хронических заболеваний и их обострений, травм, отравлений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5402E" w:rsidRPr="00585030" w14:paraId="2F516D68" w14:textId="77777777" w:rsidTr="00E5402E">
        <w:trPr>
          <w:jc w:val="center"/>
        </w:trPr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28D2BCF" w14:textId="77777777" w:rsidR="00E5402E" w:rsidRPr="00585030" w:rsidRDefault="00E5402E" w:rsidP="001E5AF4">
            <w:pPr>
              <w:spacing w:before="120"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850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69650" w14:textId="77777777" w:rsidR="00E5402E" w:rsidRPr="00D675EC" w:rsidRDefault="00DC1B2F" w:rsidP="001E5AF4">
            <w:pPr>
              <w:spacing w:before="120" w:after="0" w:line="276" w:lineRule="auto"/>
              <w:ind w:hanging="20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A84B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мероприятий по медицинской реабилитации, в том числе при реализации индивидуальных программ реабилитации или абилитации инвалидов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5402E" w:rsidRPr="00585030" w14:paraId="51F7CE6A" w14:textId="77777777" w:rsidTr="00DC1B2F">
        <w:trPr>
          <w:trHeight w:val="1218"/>
          <w:jc w:val="center"/>
        </w:trPr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1DEE94C" w14:textId="77777777" w:rsidR="00E5402E" w:rsidRPr="00585030" w:rsidRDefault="00E5402E" w:rsidP="001E5AF4">
            <w:pPr>
              <w:spacing w:before="120"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850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9037E" w14:textId="77777777" w:rsidR="00E5402E" w:rsidRPr="0028329E" w:rsidRDefault="00DC1B2F" w:rsidP="001E5AF4">
            <w:pPr>
              <w:autoSpaceDE w:val="0"/>
              <w:autoSpaceDN w:val="0"/>
              <w:adjustRightInd w:val="0"/>
              <w:spacing w:before="120"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B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мероприятий по профилактике инфекционных и неинфекционных заболеваний, укреплению здоровья и пропаганде здорового образа жизни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5402E" w:rsidRPr="00585030" w14:paraId="47447550" w14:textId="77777777" w:rsidTr="0028329E">
        <w:trPr>
          <w:trHeight w:val="415"/>
          <w:jc w:val="center"/>
        </w:trPr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AB6A9F3" w14:textId="77777777" w:rsidR="00E5402E" w:rsidRPr="00585030" w:rsidRDefault="00E5402E" w:rsidP="001E5AF4">
            <w:pPr>
              <w:spacing w:before="120"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850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2A944" w14:textId="77777777" w:rsidR="00E5402E" w:rsidRPr="0028329E" w:rsidRDefault="00DC1B2F" w:rsidP="001E5AF4">
            <w:pPr>
              <w:spacing w:before="120" w:after="0" w:line="276" w:lineRule="auto"/>
              <w:ind w:hanging="20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A84B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Ведение медицинской документации, организация деятельности находящегося в распоряжении медицинского персонала</w:t>
            </w:r>
          </w:p>
        </w:tc>
      </w:tr>
    </w:tbl>
    <w:p w14:paraId="28554F36" w14:textId="77777777" w:rsidR="001B15DE" w:rsidRPr="00585030" w:rsidRDefault="001B15DE" w:rsidP="001E5AF4">
      <w:pPr>
        <w:spacing w:before="120"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BCC9997" w14:textId="77777777" w:rsidR="001B15DE" w:rsidRPr="001B15DE" w:rsidRDefault="001B15DE" w:rsidP="001E5AF4">
      <w:pPr>
        <w:spacing w:before="120"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2AE03" w14:textId="77777777" w:rsidR="00BE4657" w:rsidRDefault="00BE4657" w:rsidP="00A130B3">
      <w:pPr>
        <w:spacing w:after="0" w:line="240" w:lineRule="auto"/>
      </w:pPr>
      <w:r>
        <w:separator/>
      </w:r>
    </w:p>
  </w:endnote>
  <w:endnote w:type="continuationSeparator" w:id="0">
    <w:p w14:paraId="1769867D" w14:textId="77777777" w:rsidR="00BE4657" w:rsidRDefault="00BE4657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6303619"/>
      <w:docPartObj>
        <w:docPartGallery w:val="Page Numbers (Bottom of Page)"/>
        <w:docPartUnique/>
      </w:docPartObj>
    </w:sdtPr>
    <w:sdtEndPr/>
    <w:sdtContent>
      <w:p w14:paraId="63A7A2C8" w14:textId="77777777" w:rsidR="00E5402E" w:rsidRDefault="0095017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311CC0A7" w14:textId="77777777" w:rsidR="00E5402E" w:rsidRDefault="00E540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A0883" w14:textId="77777777" w:rsidR="00BE4657" w:rsidRDefault="00BE4657" w:rsidP="00A130B3">
      <w:pPr>
        <w:spacing w:after="0" w:line="240" w:lineRule="auto"/>
      </w:pPr>
      <w:r>
        <w:separator/>
      </w:r>
    </w:p>
  </w:footnote>
  <w:footnote w:type="continuationSeparator" w:id="0">
    <w:p w14:paraId="6DF6917E" w14:textId="77777777" w:rsidR="00BE4657" w:rsidRDefault="00BE4657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22FB"/>
    <w:multiLevelType w:val="hybridMultilevel"/>
    <w:tmpl w:val="F28C6DDC"/>
    <w:lvl w:ilvl="0" w:tplc="4094C2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1E334C6"/>
    <w:multiLevelType w:val="hybridMultilevel"/>
    <w:tmpl w:val="7CDC8B18"/>
    <w:lvl w:ilvl="0" w:tplc="C8F054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44B8C"/>
    <w:multiLevelType w:val="hybridMultilevel"/>
    <w:tmpl w:val="D96800D0"/>
    <w:lvl w:ilvl="0" w:tplc="73286888">
      <w:start w:val="1"/>
      <w:numFmt w:val="bullet"/>
      <w:lvlText w:val=""/>
      <w:lvlJc w:val="left"/>
      <w:pPr>
        <w:ind w:left="261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93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6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374" w:hanging="360"/>
      </w:pPr>
      <w:rPr>
        <w:rFonts w:ascii="Wingdings" w:hAnsi="Wingdings" w:hint="default"/>
      </w:rPr>
    </w:lvl>
  </w:abstractNum>
  <w:abstractNum w:abstractNumId="4" w15:restartNumberingAfterBreak="0">
    <w:nsid w:val="2E62263D"/>
    <w:multiLevelType w:val="hybridMultilevel"/>
    <w:tmpl w:val="67FCA52A"/>
    <w:lvl w:ilvl="0" w:tplc="7328688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D1F46"/>
    <w:multiLevelType w:val="hybridMultilevel"/>
    <w:tmpl w:val="EFF6686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127288D"/>
    <w:multiLevelType w:val="hybridMultilevel"/>
    <w:tmpl w:val="4A24CCB8"/>
    <w:lvl w:ilvl="0" w:tplc="6602EEE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3EA2FAE"/>
    <w:multiLevelType w:val="hybridMultilevel"/>
    <w:tmpl w:val="DFE2A498"/>
    <w:lvl w:ilvl="0" w:tplc="7328688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C4952"/>
    <w:multiLevelType w:val="hybridMultilevel"/>
    <w:tmpl w:val="932ECE9E"/>
    <w:lvl w:ilvl="0" w:tplc="253606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E02F8"/>
    <w:multiLevelType w:val="hybridMultilevel"/>
    <w:tmpl w:val="C5363162"/>
    <w:lvl w:ilvl="0" w:tplc="60F40972">
      <w:start w:val="1"/>
      <w:numFmt w:val="decimal"/>
      <w:lvlText w:val="%1."/>
      <w:lvlJc w:val="left"/>
      <w:pPr>
        <w:ind w:left="1894" w:hanging="118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40926BD"/>
    <w:multiLevelType w:val="hybridMultilevel"/>
    <w:tmpl w:val="0DB8C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F076E"/>
    <w:multiLevelType w:val="hybridMultilevel"/>
    <w:tmpl w:val="938610AE"/>
    <w:lvl w:ilvl="0" w:tplc="62A25DC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804387B"/>
    <w:multiLevelType w:val="hybridMultilevel"/>
    <w:tmpl w:val="B2EED4A4"/>
    <w:lvl w:ilvl="0" w:tplc="1B78385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6762060">
    <w:abstractNumId w:val="1"/>
  </w:num>
  <w:num w:numId="2" w16cid:durableId="1592858779">
    <w:abstractNumId w:val="0"/>
  </w:num>
  <w:num w:numId="3" w16cid:durableId="53941120">
    <w:abstractNumId w:val="2"/>
  </w:num>
  <w:num w:numId="4" w16cid:durableId="139466869">
    <w:abstractNumId w:val="1"/>
    <w:lvlOverride w:ilvl="0"/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88349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52399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6856357">
    <w:abstractNumId w:val="4"/>
  </w:num>
  <w:num w:numId="8" w16cid:durableId="377318188">
    <w:abstractNumId w:val="7"/>
  </w:num>
  <w:num w:numId="9" w16cid:durableId="1157307531">
    <w:abstractNumId w:val="3"/>
  </w:num>
  <w:num w:numId="10" w16cid:durableId="10131887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90910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58354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4857038">
    <w:abstractNumId w:val="11"/>
  </w:num>
  <w:num w:numId="14" w16cid:durableId="3058595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F94"/>
    <w:rsid w:val="00054085"/>
    <w:rsid w:val="0009715A"/>
    <w:rsid w:val="000D27BC"/>
    <w:rsid w:val="00106881"/>
    <w:rsid w:val="00115E2E"/>
    <w:rsid w:val="001262E4"/>
    <w:rsid w:val="001628F5"/>
    <w:rsid w:val="00164597"/>
    <w:rsid w:val="001A40C0"/>
    <w:rsid w:val="001B15DE"/>
    <w:rsid w:val="001B4775"/>
    <w:rsid w:val="001C2B2E"/>
    <w:rsid w:val="001E5AF4"/>
    <w:rsid w:val="0028329E"/>
    <w:rsid w:val="002E6353"/>
    <w:rsid w:val="002E6BD6"/>
    <w:rsid w:val="003327A6"/>
    <w:rsid w:val="0038694C"/>
    <w:rsid w:val="00397DA7"/>
    <w:rsid w:val="003D0CC1"/>
    <w:rsid w:val="003E0D2B"/>
    <w:rsid w:val="00425FBC"/>
    <w:rsid w:val="004601D5"/>
    <w:rsid w:val="004F5C21"/>
    <w:rsid w:val="00532AD0"/>
    <w:rsid w:val="00557115"/>
    <w:rsid w:val="00585030"/>
    <w:rsid w:val="005911D4"/>
    <w:rsid w:val="00596E5D"/>
    <w:rsid w:val="005F14CC"/>
    <w:rsid w:val="00614049"/>
    <w:rsid w:val="00716F94"/>
    <w:rsid w:val="007E0C3F"/>
    <w:rsid w:val="008504D1"/>
    <w:rsid w:val="0088089A"/>
    <w:rsid w:val="008D7336"/>
    <w:rsid w:val="008F0447"/>
    <w:rsid w:val="00912BE2"/>
    <w:rsid w:val="0095017A"/>
    <w:rsid w:val="009C4B59"/>
    <w:rsid w:val="009F616C"/>
    <w:rsid w:val="00A130B3"/>
    <w:rsid w:val="00A27CA7"/>
    <w:rsid w:val="00A52165"/>
    <w:rsid w:val="00AA1894"/>
    <w:rsid w:val="00AA7959"/>
    <w:rsid w:val="00AB059B"/>
    <w:rsid w:val="00AE76B4"/>
    <w:rsid w:val="00B635EC"/>
    <w:rsid w:val="00B96387"/>
    <w:rsid w:val="00BE32CB"/>
    <w:rsid w:val="00BE4657"/>
    <w:rsid w:val="00C2357C"/>
    <w:rsid w:val="00C31FCD"/>
    <w:rsid w:val="00CC31E2"/>
    <w:rsid w:val="00D25700"/>
    <w:rsid w:val="00D66708"/>
    <w:rsid w:val="00D675EC"/>
    <w:rsid w:val="00DB605D"/>
    <w:rsid w:val="00DC1B2F"/>
    <w:rsid w:val="00DD1CD2"/>
    <w:rsid w:val="00DE09F2"/>
    <w:rsid w:val="00DE5FE5"/>
    <w:rsid w:val="00DE6E05"/>
    <w:rsid w:val="00E110E4"/>
    <w:rsid w:val="00E5402E"/>
    <w:rsid w:val="00E74B1C"/>
    <w:rsid w:val="00E75D31"/>
    <w:rsid w:val="00ED4B62"/>
    <w:rsid w:val="00EE6ACC"/>
    <w:rsid w:val="00EF158F"/>
    <w:rsid w:val="00F61D82"/>
    <w:rsid w:val="00F65907"/>
    <w:rsid w:val="00F83906"/>
    <w:rsid w:val="00FB3263"/>
    <w:rsid w:val="00FC7D23"/>
    <w:rsid w:val="00FD0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689A3"/>
  <w15:docId w15:val="{551A9BDD-CB53-E04F-9325-E424784B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B62"/>
  </w:style>
  <w:style w:type="paragraph" w:styleId="1">
    <w:name w:val="heading 1"/>
    <w:basedOn w:val="a"/>
    <w:link w:val="10"/>
    <w:uiPriority w:val="9"/>
    <w:qFormat/>
    <w:rsid w:val="00C235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E6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E6353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semiHidden/>
    <w:unhideWhenUsed/>
    <w:rsid w:val="002E6353"/>
    <w:rPr>
      <w:color w:val="0000FF"/>
      <w:u w:val="single"/>
    </w:rPr>
  </w:style>
  <w:style w:type="character" w:customStyle="1" w:styleId="cite-bracket">
    <w:name w:val="cite-bracket"/>
    <w:basedOn w:val="a0"/>
    <w:rsid w:val="002E6353"/>
  </w:style>
  <w:style w:type="character" w:styleId="af">
    <w:name w:val="Strong"/>
    <w:basedOn w:val="a0"/>
    <w:uiPriority w:val="22"/>
    <w:qFormat/>
    <w:rsid w:val="004601D5"/>
    <w:rPr>
      <w:b/>
      <w:bCs/>
    </w:rPr>
  </w:style>
  <w:style w:type="paragraph" w:styleId="af0">
    <w:name w:val="Normal (Web)"/>
    <w:basedOn w:val="a"/>
    <w:uiPriority w:val="99"/>
    <w:semiHidden/>
    <w:unhideWhenUsed/>
    <w:rsid w:val="00614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235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1">
    <w:name w:val="caption"/>
    <w:basedOn w:val="a"/>
    <w:next w:val="a"/>
    <w:uiPriority w:val="35"/>
    <w:unhideWhenUsed/>
    <w:qFormat/>
    <w:rsid w:val="008F0447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9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consultant.ru/document/cons_doc_LAW_141711/529d8da5a3fd5a6e7bac9da26bc0f1ce1c48b77a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onsultant.ru/document/cons_doc_LAW_141711/c335af07929c2b2a5df5b1a0380b9e39598f60be/" TargetMode="External"/><Relationship Id="rId17" Type="http://schemas.openxmlformats.org/officeDocument/2006/relationships/hyperlink" Target="https://e-ecolog.ru/docs/3qK4OkLFjDk9vinWO5E-O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55767972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141711/70b268cb4d237ee1fc6906d7638d853d56fc87f4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nsultant.ru/document/cons_doc_LAW_141711/286606b8a93481f575ecc6012bb050db6f9919b1/" TargetMode="External"/><Relationship Id="rId10" Type="http://schemas.openxmlformats.org/officeDocument/2006/relationships/hyperlink" Target="http://www.consultant.ru/document/cons_doc_LAW_141711/a561c729a5c41cc7f478b665c356e27638a45269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41711/0f0f5d16cbc60315b311989df02038655de38f6b/" TargetMode="External"/><Relationship Id="rId14" Type="http://schemas.openxmlformats.org/officeDocument/2006/relationships/hyperlink" Target="http://www.consultant.ru/document/cons_doc_LAW_141711/15363012d7e7a6cf6492f1ccb36947d5e2ba788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2110</Words>
  <Characters>12032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Юлия Белинская</cp:lastModifiedBy>
  <cp:revision>2</cp:revision>
  <dcterms:created xsi:type="dcterms:W3CDTF">2025-04-18T08:41:00Z</dcterms:created>
  <dcterms:modified xsi:type="dcterms:W3CDTF">2025-04-18T08:41:00Z</dcterms:modified>
</cp:coreProperties>
</file>